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A92" w:rsidRPr="00CF639B" w:rsidRDefault="00B61CFA" w:rsidP="00084DF1">
      <w:pPr>
        <w:spacing w:line="240" w:lineRule="auto"/>
        <w:jc w:val="both"/>
        <w:rPr>
          <w:rFonts w:ascii="Sylfaen" w:hAnsi="Sylfaen"/>
          <w:noProof/>
          <w:sz w:val="20"/>
          <w:szCs w:val="20"/>
        </w:rPr>
      </w:pPr>
      <w:r w:rsidRPr="00CF639B">
        <w:rPr>
          <w:rFonts w:ascii="Sylfaen" w:hAnsi="Sylfaen"/>
          <w:noProof/>
          <w:sz w:val="20"/>
          <w:szCs w:val="20"/>
          <w:lang w:val="ka-GE"/>
        </w:rPr>
        <w:t xml:space="preserve">                           </w:t>
      </w:r>
      <w:r w:rsidR="005134A6" w:rsidRPr="00CF639B">
        <w:rPr>
          <w:rFonts w:ascii="Sylfaen" w:hAnsi="Sylfaen"/>
          <w:noProof/>
          <w:sz w:val="20"/>
          <w:szCs w:val="20"/>
          <w:lang w:val="ka-GE"/>
        </w:rPr>
        <w:t xml:space="preserve">  </w:t>
      </w:r>
      <w:r w:rsidR="00084DF1" w:rsidRPr="00CF639B">
        <w:rPr>
          <w:rFonts w:ascii="Sylfaen" w:hAnsi="Sylfaen"/>
          <w:b/>
          <w:noProof/>
          <w:szCs w:val="20"/>
          <w:lang w:val="ka-GE"/>
        </w:rPr>
        <w:t xml:space="preserve"> </w:t>
      </w:r>
      <w:r w:rsidR="003D4A92" w:rsidRPr="00CF639B">
        <w:rPr>
          <w:rFonts w:ascii="Sylfaen" w:hAnsi="Sylfaen"/>
          <w:noProof/>
          <w:sz w:val="20"/>
          <w:szCs w:val="20"/>
          <w:lang w:val="ka-GE"/>
        </w:rPr>
        <w:t xml:space="preserve">                    </w:t>
      </w:r>
    </w:p>
    <w:p w:rsidR="001A0F93" w:rsidRPr="00AA0263" w:rsidRDefault="00F15565" w:rsidP="001A0F93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 w:rsidRPr="00491DBA">
        <w:rPr>
          <w:noProof/>
        </w:rPr>
        <w:drawing>
          <wp:inline distT="0" distB="0" distL="0" distR="0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0F93">
        <w:rPr>
          <w:rFonts w:ascii="Sylfaen" w:hAnsi="Sylfaen"/>
          <w:b/>
          <w:szCs w:val="20"/>
          <w:lang w:val="ka-GE"/>
        </w:rPr>
        <w:t xml:space="preserve">   </w:t>
      </w:r>
    </w:p>
    <w:p w:rsidR="001A0F93" w:rsidRPr="00262F27" w:rsidRDefault="001A0F93" w:rsidP="001A0F93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 w:rsidRPr="00262F27"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:rsidR="001A0F93" w:rsidRPr="003B44A2" w:rsidRDefault="001A0F93" w:rsidP="001A0F93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1A0F93" w:rsidRPr="00262F27" w:rsidRDefault="001A0F93" w:rsidP="001A0F93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 w:rsidRPr="00262F27"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:rsidR="001A0F93" w:rsidRDefault="001A0F93" w:rsidP="001A0F93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10080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993"/>
        <w:gridCol w:w="425"/>
        <w:gridCol w:w="567"/>
        <w:gridCol w:w="865"/>
        <w:gridCol w:w="75"/>
        <w:gridCol w:w="810"/>
        <w:gridCol w:w="624"/>
        <w:gridCol w:w="1037"/>
        <w:gridCol w:w="499"/>
        <w:gridCol w:w="152"/>
        <w:gridCol w:w="49"/>
        <w:gridCol w:w="956"/>
      </w:tblGrid>
      <w:tr w:rsidR="001A0F93" w:rsidRPr="00470F1E" w:rsidTr="001A0F93">
        <w:trPr>
          <w:trHeight w:val="32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1A0F93" w:rsidRPr="00470F1E" w:rsidTr="001A0F93">
        <w:trPr>
          <w:trHeight w:val="103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1A0F93" w:rsidRPr="00470F1E" w:rsidTr="001A0F93">
        <w:trPr>
          <w:trHeight w:val="207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92" w:type="dxa"/>
            <w:gridSpan w:val="12"/>
            <w:shd w:val="clear" w:color="auto" w:fill="auto"/>
          </w:tcPr>
          <w:p w:rsidR="001A0F93" w:rsidRPr="00912610" w:rsidRDefault="001A0F93" w:rsidP="001A0F93">
            <w:pPr>
              <w:spacing w:after="0" w:line="240" w:lineRule="auto"/>
              <w:rPr>
                <w:rFonts w:ascii="Sylfaen" w:hAnsi="Sylfaen"/>
                <w:sz w:val="14"/>
                <w:szCs w:val="16"/>
                <w:lang w:val="ka-GE"/>
              </w:rPr>
            </w:pPr>
            <w:r w:rsidRPr="00912610">
              <w:rPr>
                <w:rFonts w:ascii="Sylfaen" w:hAnsi="Sylfaen"/>
                <w:sz w:val="14"/>
                <w:szCs w:val="16"/>
                <w:lang w:val="ka-GE"/>
              </w:rPr>
              <w:t>ბაკალავრიატი</w:t>
            </w:r>
          </w:p>
        </w:tc>
      </w:tr>
      <w:tr w:rsidR="001A0F93" w:rsidRPr="00470F1E" w:rsidTr="001A0F93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470F1E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:rsidR="001A0F93" w:rsidRPr="00912610" w:rsidRDefault="001A0F93" w:rsidP="001A0F93">
            <w:pPr>
              <w:spacing w:after="0" w:line="240" w:lineRule="auto"/>
              <w:rPr>
                <w:rFonts w:ascii="Sylfaen" w:hAnsi="Sylfaen"/>
                <w:sz w:val="14"/>
                <w:szCs w:val="16"/>
                <w:lang w:val="ka-GE"/>
              </w:rPr>
            </w:pPr>
            <w:r w:rsidRPr="00912610">
              <w:rPr>
                <w:rFonts w:ascii="Sylfaen" w:hAnsi="Sylfaen"/>
                <w:b/>
                <w:sz w:val="18"/>
                <w:szCs w:val="20"/>
                <w:lang w:val="ka-GE"/>
              </w:rPr>
              <w:t>წერითი და ზეპირი კომუნიკაციები</w:t>
            </w:r>
          </w:p>
        </w:tc>
      </w:tr>
      <w:tr w:rsidR="001A0F93" w:rsidRPr="00470F1E" w:rsidTr="001A0F93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E93A98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356DD2" w:rsidRDefault="001A0F93" w:rsidP="001A0F9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E93A98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845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E93A98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12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E93A98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7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4738A9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4738A9"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1</w:t>
            </w:r>
          </w:p>
        </w:tc>
      </w:tr>
      <w:tr w:rsidR="001A0F93" w:rsidRPr="00470F1E" w:rsidTr="001A0F93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:rsidR="001A0F93" w:rsidRPr="00E93A98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:rsidR="001A0F93" w:rsidRPr="00BC43DD" w:rsidRDefault="001A0F93" w:rsidP="001A0F93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1A0F93" w:rsidRPr="004B64CE" w:rsidTr="001A0F93">
        <w:trPr>
          <w:trHeight w:val="44"/>
          <w:tblCellSpacing w:w="20" w:type="dxa"/>
        </w:trPr>
        <w:tc>
          <w:tcPr>
            <w:tcW w:w="2968" w:type="dxa"/>
            <w:vMerge w:val="restart"/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1A0F93" w:rsidRPr="00754D36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1A0F93" w:rsidRPr="00885285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7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45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1A0F93" w:rsidRPr="004B64CE" w:rsidTr="001A0F93">
        <w:trPr>
          <w:trHeight w:val="82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:rsidR="001A0F93" w:rsidRPr="00885285" w:rsidRDefault="001A0F93" w:rsidP="001A0F93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90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94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/ პრაქტიკული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945" w:type="dxa"/>
            <w:gridSpan w:val="2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79</w:t>
            </w:r>
          </w:p>
        </w:tc>
      </w:tr>
      <w:tr w:rsidR="001A0F93" w:rsidRPr="004B64CE" w:rsidTr="001A0F93">
        <w:trPr>
          <w:trHeight w:val="212"/>
          <w:tblCellSpacing w:w="20" w:type="dxa"/>
        </w:trPr>
        <w:tc>
          <w:tcPr>
            <w:tcW w:w="2968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1A0F93" w:rsidRPr="00885285" w:rsidRDefault="001A0F93" w:rsidP="001A0F93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1A0F93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</w:t>
            </w:r>
          </w:p>
        </w:tc>
        <w:tc>
          <w:tcPr>
            <w:tcW w:w="1394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1A0F93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61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46</w:t>
            </w:r>
          </w:p>
        </w:tc>
        <w:tc>
          <w:tcPr>
            <w:tcW w:w="945" w:type="dxa"/>
            <w:gridSpan w:val="2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1A0F93" w:rsidRPr="00885285" w:rsidTr="001A0F93">
        <w:trPr>
          <w:trHeight w:val="154"/>
          <w:tblCellSpacing w:w="20" w:type="dxa"/>
        </w:trPr>
        <w:tc>
          <w:tcPr>
            <w:tcW w:w="2968" w:type="dxa"/>
            <w:vMerge w:val="restart"/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1A0F93" w:rsidRPr="00CA5F85" w:rsidRDefault="001A0F93" w:rsidP="001A0F9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1A0F93" w:rsidRPr="00885285" w:rsidTr="001A0F93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:rsidR="001A0F93" w:rsidRPr="009022A6" w:rsidRDefault="001A0F93" w:rsidP="001A0F93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F639B">
              <w:rPr>
                <w:rFonts w:ascii="Sylfaen" w:hAnsi="Sylfaen"/>
                <w:b/>
                <w:sz w:val="14"/>
                <w:szCs w:val="14"/>
                <w:lang w:val="ka-GE"/>
              </w:rPr>
              <w:t>მარიკა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CF639B">
              <w:rPr>
                <w:rFonts w:ascii="Sylfaen" w:hAnsi="Sylfaen"/>
                <w:b/>
                <w:sz w:val="14"/>
                <w:szCs w:val="14"/>
                <w:lang w:val="ka-GE"/>
              </w:rPr>
              <w:t>შერაზადიშვილი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1A0F93" w:rsidRPr="00885285" w:rsidTr="001A0F93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:rsidR="001A0F93" w:rsidRPr="009022A6" w:rsidRDefault="001A0F93" w:rsidP="001A0F93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0F047D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1A0F93" w:rsidRPr="00885285" w:rsidTr="001A0F93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:rsidR="001A0F93" w:rsidRPr="009022A6" w:rsidRDefault="001A0F93" w:rsidP="001A0F93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4F189E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4F189E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FB3010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6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FB3010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1A0F93" w:rsidRPr="00885285" w:rsidTr="001A0F93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:rsidR="001A0F93" w:rsidRPr="009022A6" w:rsidRDefault="001A0F93" w:rsidP="001A0F93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A0F93" w:rsidRPr="004F189E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F639B">
              <w:rPr>
                <w:rFonts w:ascii="Sylfaen" w:hAnsi="Sylfaen"/>
                <w:b/>
                <w:sz w:val="14"/>
                <w:szCs w:val="14"/>
              </w:rPr>
              <w:t>577251217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C7673B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CF639B">
              <w:rPr>
                <w:rFonts w:ascii="Sylfaen" w:hAnsi="Sylfaen"/>
                <w:b/>
                <w:sz w:val="16"/>
                <w:szCs w:val="16"/>
              </w:rPr>
              <w:t>Marika51marika@gmail.com</w:t>
            </w:r>
          </w:p>
        </w:tc>
        <w:tc>
          <w:tcPr>
            <w:tcW w:w="1697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0F93" w:rsidRPr="001A0F93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CF639B">
              <w:rPr>
                <w:rFonts w:ascii="Sylfaen" w:hAnsi="Sylfaen"/>
                <w:b/>
                <w:sz w:val="14"/>
                <w:szCs w:val="14"/>
              </w:rPr>
              <w:t>სამშ</w:t>
            </w:r>
            <w:r>
              <w:rPr>
                <w:rFonts w:ascii="Sylfaen" w:hAnsi="Sylfaen"/>
                <w:b/>
                <w:sz w:val="14"/>
                <w:szCs w:val="14"/>
              </w:rPr>
              <w:t>აბათი</w:t>
            </w:r>
          </w:p>
          <w:p w:rsidR="001A0F93" w:rsidRPr="00C7673B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96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A0F93" w:rsidRPr="00C7673B" w:rsidRDefault="001A0F93" w:rsidP="001A0F93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5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-1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7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bookmarkEnd w:id="0"/>
    </w:tbl>
    <w:p w:rsidR="001A0F93" w:rsidRPr="001A0F93" w:rsidRDefault="001A0F93" w:rsidP="001A0F93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582B92" w:rsidRPr="001A0F93" w:rsidRDefault="00B61CFA" w:rsidP="001A0F93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>ნები:</w:t>
      </w:r>
      <w:r w:rsidR="00B530C5" w:rsidRPr="001A0F93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582B92" w:rsidRPr="001A0F93"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2C2B32" w:rsidRPr="001A0F93" w:rsidRDefault="001472C0" w:rsidP="001A0F93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1A0F93">
        <w:rPr>
          <w:rFonts w:ascii="Sylfaen" w:hAnsi="Sylfaen"/>
          <w:bCs/>
          <w:sz w:val="18"/>
          <w:szCs w:val="18"/>
          <w:lang w:val="ka-GE"/>
        </w:rPr>
        <w:t>სასწავლო კურსის მიზანია</w:t>
      </w:r>
      <w:r w:rsidR="004A0A2F" w:rsidRPr="001A0F93">
        <w:rPr>
          <w:rFonts w:ascii="Sylfaen" w:hAnsi="Sylfaen"/>
          <w:bCs/>
          <w:sz w:val="18"/>
          <w:szCs w:val="18"/>
        </w:rPr>
        <w:t>,</w:t>
      </w:r>
      <w:r w:rsidRPr="001A0F93">
        <w:rPr>
          <w:rFonts w:ascii="Sylfaen" w:hAnsi="Sylfaen"/>
          <w:bCs/>
          <w:sz w:val="18"/>
          <w:szCs w:val="18"/>
          <w:lang w:val="ka-GE"/>
        </w:rPr>
        <w:t xml:space="preserve"> მისცეს სტუდენტს  წერითი და ზეპირი კომუნიკაციების</w:t>
      </w:r>
      <w:r w:rsidR="009A75A6" w:rsidRPr="001A0F93">
        <w:rPr>
          <w:rFonts w:ascii="Sylfaen" w:hAnsi="Sylfaen"/>
          <w:bCs/>
          <w:sz w:val="18"/>
          <w:szCs w:val="18"/>
          <w:lang w:val="ka-GE"/>
        </w:rPr>
        <w:t xml:space="preserve"> საფუძვლების ცოდნა,</w:t>
      </w:r>
      <w:r w:rsidRPr="001A0F93">
        <w:rPr>
          <w:rFonts w:ascii="Sylfaen" w:hAnsi="Sylfaen"/>
          <w:bCs/>
          <w:sz w:val="18"/>
          <w:szCs w:val="18"/>
          <w:lang w:val="ka-GE"/>
        </w:rPr>
        <w:t xml:space="preserve"> შეასწავლოს</w:t>
      </w:r>
      <w:r w:rsidR="009A75A6" w:rsidRPr="001A0F93">
        <w:rPr>
          <w:rFonts w:ascii="Sylfaen" w:hAnsi="Sylfaen"/>
          <w:bCs/>
          <w:sz w:val="18"/>
          <w:szCs w:val="18"/>
          <w:lang w:val="ka-GE"/>
        </w:rPr>
        <w:t xml:space="preserve"> მას მეტყველების სტილის თანამედრ</w:t>
      </w:r>
      <w:r w:rsidR="00335B2C" w:rsidRPr="001A0F93">
        <w:rPr>
          <w:rFonts w:ascii="Sylfaen" w:hAnsi="Sylfaen"/>
          <w:bCs/>
          <w:sz w:val="18"/>
          <w:szCs w:val="18"/>
          <w:lang w:val="ka-GE"/>
        </w:rPr>
        <w:t>ო</w:t>
      </w:r>
      <w:r w:rsidR="009A75A6" w:rsidRPr="001A0F93">
        <w:rPr>
          <w:rFonts w:ascii="Sylfaen" w:hAnsi="Sylfaen"/>
          <w:bCs/>
          <w:sz w:val="18"/>
          <w:szCs w:val="18"/>
          <w:lang w:val="ka-GE"/>
        </w:rPr>
        <w:t>ვე სტანდარტები,</w:t>
      </w:r>
      <w:r w:rsidRPr="001A0F93">
        <w:rPr>
          <w:rFonts w:ascii="Sylfaen" w:hAnsi="Sylfaen"/>
          <w:bCs/>
          <w:sz w:val="18"/>
          <w:szCs w:val="18"/>
          <w:lang w:val="ka-GE"/>
        </w:rPr>
        <w:t xml:space="preserve"> სხვადასხვა ტიპის საქმისწარმოებითი დოკუმენტების ფორმატირების </w:t>
      </w:r>
      <w:r w:rsidR="00DF5A64" w:rsidRPr="001A0F93">
        <w:rPr>
          <w:rFonts w:ascii="Sylfaen" w:hAnsi="Sylfaen"/>
          <w:bCs/>
          <w:sz w:val="18"/>
          <w:szCs w:val="18"/>
          <w:lang w:val="ka-GE"/>
        </w:rPr>
        <w:t xml:space="preserve">პრინციპები, </w:t>
      </w:r>
      <w:r w:rsidR="00DF5A64" w:rsidRPr="001A0F93">
        <w:rPr>
          <w:rFonts w:ascii="Sylfaen" w:hAnsi="Sylfaen"/>
          <w:sz w:val="18"/>
          <w:szCs w:val="18"/>
          <w:lang w:val="ka-GE"/>
        </w:rPr>
        <w:t>ჯგუფებშორისი და ინტერპერსონალური კომუნიკაციების თავისებურებები,</w:t>
      </w:r>
      <w:r w:rsidR="00D54927" w:rsidRPr="001A0F93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8D12A4" w:rsidRPr="001A0F93">
        <w:rPr>
          <w:rFonts w:ascii="Sylfaen" w:hAnsi="Sylfaen"/>
          <w:bCs/>
          <w:sz w:val="18"/>
          <w:szCs w:val="18"/>
          <w:lang w:val="ka-GE"/>
        </w:rPr>
        <w:t xml:space="preserve">პლაგიატის თავიდან აცილების და ციტირების სწორი ტექნიკა, </w:t>
      </w:r>
      <w:r w:rsidR="00D54927" w:rsidRPr="001A0F93">
        <w:rPr>
          <w:rFonts w:ascii="Sylfaen" w:hAnsi="Sylfaen"/>
          <w:bCs/>
          <w:sz w:val="18"/>
          <w:szCs w:val="18"/>
          <w:lang w:val="ka-GE"/>
        </w:rPr>
        <w:t>გამოუმუშა</w:t>
      </w:r>
      <w:r w:rsidR="00DF5A64" w:rsidRPr="001A0F93">
        <w:rPr>
          <w:rFonts w:ascii="Sylfaen" w:hAnsi="Sylfaen"/>
          <w:bCs/>
          <w:sz w:val="18"/>
          <w:szCs w:val="18"/>
          <w:lang w:val="ka-GE"/>
        </w:rPr>
        <w:t>ოს ცოდნის პ</w:t>
      </w:r>
      <w:r w:rsidR="009A75A6" w:rsidRPr="001A0F93">
        <w:rPr>
          <w:rFonts w:ascii="Sylfaen" w:hAnsi="Sylfaen"/>
          <w:bCs/>
          <w:sz w:val="18"/>
          <w:szCs w:val="18"/>
          <w:lang w:val="ka-GE"/>
        </w:rPr>
        <w:t>რაქტიკაში გამოყენების</w:t>
      </w:r>
      <w:r w:rsidR="00DF5A64" w:rsidRPr="001A0F93">
        <w:rPr>
          <w:rFonts w:ascii="Sylfaen" w:hAnsi="Sylfaen"/>
          <w:bCs/>
          <w:sz w:val="18"/>
          <w:szCs w:val="18"/>
          <w:lang w:val="ka-GE"/>
        </w:rPr>
        <w:t xml:space="preserve"> და კომუნიკაციის უნარები</w:t>
      </w:r>
      <w:r w:rsidR="00D54927" w:rsidRPr="001A0F93">
        <w:rPr>
          <w:rFonts w:ascii="Sylfaen" w:hAnsi="Sylfaen"/>
          <w:bCs/>
          <w:sz w:val="18"/>
          <w:szCs w:val="18"/>
          <w:lang w:val="ka-GE"/>
        </w:rPr>
        <w:t xml:space="preserve"> და განუვითაროს</w:t>
      </w:r>
      <w:r w:rsidR="00FF664E" w:rsidRPr="001A0F93">
        <w:rPr>
          <w:rFonts w:ascii="Sylfaen" w:hAnsi="Sylfaen"/>
          <w:bCs/>
          <w:sz w:val="18"/>
          <w:szCs w:val="18"/>
          <w:lang w:val="ka-GE"/>
        </w:rPr>
        <w:t xml:space="preserve"> აკადემიური კეთილსინდისიერების პრინციპების პატივისცემასთან დაკავშირებული</w:t>
      </w:r>
      <w:r w:rsidR="00D54927" w:rsidRPr="001A0F93">
        <w:rPr>
          <w:rFonts w:ascii="Sylfaen" w:hAnsi="Sylfaen"/>
          <w:bCs/>
          <w:sz w:val="18"/>
          <w:szCs w:val="18"/>
          <w:lang w:val="ka-GE"/>
        </w:rPr>
        <w:t xml:space="preserve"> მოქალაქეობრივი ღირებულებები</w:t>
      </w:r>
      <w:r w:rsidR="00DF5A64" w:rsidRPr="001A0F93">
        <w:rPr>
          <w:rFonts w:ascii="Sylfaen" w:hAnsi="Sylfaen"/>
          <w:bCs/>
          <w:sz w:val="18"/>
          <w:szCs w:val="18"/>
          <w:lang w:val="ka-GE"/>
        </w:rPr>
        <w:t>.</w:t>
      </w:r>
      <w:r w:rsidRPr="001A0F93"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6709B9" w:rsidRPr="001A0F93" w:rsidRDefault="00B61CFA" w:rsidP="001A0F93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6709B9" w:rsidRPr="001A0F93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 </w:t>
      </w:r>
      <w:r w:rsidR="006709B9" w:rsidRPr="001A0F93">
        <w:rPr>
          <w:rFonts w:ascii="Sylfaen" w:hAnsi="Sylfaen"/>
          <w:sz w:val="18"/>
          <w:szCs w:val="18"/>
          <w:lang w:val="ka-GE"/>
        </w:rPr>
        <w:t>შესაძლებლობას აძლევს სტუდენტს, შეიძინოს  ცოდნა, გამოიმუშაოს უნარები და მოახდინოს მათი დემონსტრირება შემდეგი მიმართულებებით:</w:t>
      </w:r>
    </w:p>
    <w:p w:rsidR="00DA52B6" w:rsidRPr="001A0F93" w:rsidRDefault="00DA52B6" w:rsidP="001A0F93">
      <w:pPr>
        <w:spacing w:before="100" w:beforeAutospacing="1"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 xml:space="preserve">ცოდნა და გაცნობიერება </w:t>
      </w:r>
    </w:p>
    <w:p w:rsidR="00013D68" w:rsidRPr="001A0F93" w:rsidRDefault="00013D68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>სტუდენტი:</w:t>
      </w:r>
    </w:p>
    <w:p w:rsidR="0089744A" w:rsidRPr="001A0F93" w:rsidRDefault="0089744A" w:rsidP="001A0F93">
      <w:pPr>
        <w:spacing w:after="0" w:line="240" w:lineRule="auto"/>
        <w:ind w:left="720"/>
        <w:jc w:val="both"/>
        <w:rPr>
          <w:rFonts w:ascii="Sylfaen" w:hAnsi="Sylfaen"/>
          <w:sz w:val="18"/>
          <w:szCs w:val="18"/>
          <w:lang w:val="ka-GE"/>
        </w:rPr>
      </w:pPr>
    </w:p>
    <w:p w:rsidR="0089744A" w:rsidRPr="001A0F93" w:rsidRDefault="0089744A" w:rsidP="001A0F93">
      <w:pPr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 xml:space="preserve">აღწერს </w:t>
      </w:r>
      <w:r w:rsidRPr="001A0F93">
        <w:rPr>
          <w:rFonts w:ascii="Sylfaen" w:hAnsi="Sylfaen"/>
          <w:sz w:val="18"/>
          <w:szCs w:val="18"/>
          <w:lang w:val="ka-GE"/>
        </w:rPr>
        <w:t xml:space="preserve"> ენობრივი, ზეპირი და წერითი კომუნიკაციების  ტიპებს და </w:t>
      </w:r>
      <w:r w:rsidR="0004359E" w:rsidRPr="001A0F93">
        <w:rPr>
          <w:rFonts w:ascii="Sylfaen" w:hAnsi="Sylfaen"/>
          <w:sz w:val="18"/>
          <w:szCs w:val="18"/>
          <w:lang w:val="ka-GE"/>
        </w:rPr>
        <w:t xml:space="preserve">ტექნოლოგიურ </w:t>
      </w:r>
      <w:r w:rsidRPr="001A0F93">
        <w:rPr>
          <w:rFonts w:ascii="Sylfaen" w:hAnsi="Sylfaen"/>
          <w:sz w:val="18"/>
          <w:szCs w:val="18"/>
          <w:lang w:val="ka-GE"/>
        </w:rPr>
        <w:t>თავისებურებებს</w:t>
      </w:r>
      <w:r w:rsidR="0004359E" w:rsidRPr="001A0F93">
        <w:rPr>
          <w:rFonts w:ascii="Sylfaen" w:hAnsi="Sylfaen"/>
          <w:sz w:val="18"/>
          <w:szCs w:val="18"/>
          <w:lang w:val="ka-GE"/>
        </w:rPr>
        <w:t>;</w:t>
      </w:r>
    </w:p>
    <w:p w:rsidR="0089744A" w:rsidRPr="001A0F93" w:rsidRDefault="0089744A" w:rsidP="001A0F93">
      <w:pPr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 xml:space="preserve">განსაზღვრავს </w:t>
      </w:r>
      <w:r w:rsidR="0004359E" w:rsidRPr="001A0F93">
        <w:rPr>
          <w:rFonts w:ascii="Sylfaen" w:hAnsi="Sylfaen"/>
          <w:sz w:val="18"/>
          <w:szCs w:val="18"/>
          <w:lang w:val="ka-GE"/>
        </w:rPr>
        <w:t xml:space="preserve">ფუნქციურ სტილს, </w:t>
      </w:r>
      <w:r w:rsidRPr="001A0F93">
        <w:rPr>
          <w:rFonts w:ascii="Sylfaen" w:hAnsi="Sylfaen"/>
          <w:sz w:val="18"/>
          <w:szCs w:val="18"/>
          <w:lang w:val="ka-GE"/>
        </w:rPr>
        <w:t xml:space="preserve">დოკუმენტის ენას, </w:t>
      </w:r>
      <w:r w:rsidR="0004359E" w:rsidRPr="001A0F93">
        <w:rPr>
          <w:rFonts w:ascii="Sylfaen" w:hAnsi="Sylfaen"/>
          <w:bCs/>
          <w:noProof/>
          <w:sz w:val="18"/>
          <w:szCs w:val="18"/>
          <w:lang w:val="ka-GE"/>
        </w:rPr>
        <w:t>აკადემიური პატ</w:t>
      </w:r>
      <w:r w:rsidR="00CF639B" w:rsidRPr="001A0F93">
        <w:rPr>
          <w:rFonts w:ascii="Sylfaen" w:hAnsi="Sylfaen"/>
          <w:bCs/>
          <w:noProof/>
          <w:sz w:val="18"/>
          <w:szCs w:val="18"/>
          <w:lang w:val="ka-GE"/>
        </w:rPr>
        <w:t>იოსნების წესებთან და პლაგიატ</w:t>
      </w:r>
      <w:r w:rsidR="0004359E" w:rsidRPr="001A0F93">
        <w:rPr>
          <w:rFonts w:ascii="Sylfaen" w:hAnsi="Sylfaen"/>
          <w:bCs/>
          <w:noProof/>
          <w:sz w:val="18"/>
          <w:szCs w:val="18"/>
          <w:lang w:val="ka-GE"/>
        </w:rPr>
        <w:t xml:space="preserve">თან </w:t>
      </w:r>
      <w:r w:rsidR="0004359E" w:rsidRPr="001A0F93">
        <w:rPr>
          <w:rFonts w:ascii="Sylfaen" w:hAnsi="Sylfaen" w:cs="Sylfaen"/>
          <w:noProof/>
          <w:sz w:val="18"/>
          <w:szCs w:val="18"/>
          <w:lang w:val="ka-GE"/>
        </w:rPr>
        <w:t xml:space="preserve">დაკავშირებულ </w:t>
      </w:r>
      <w:r w:rsidR="0004359E" w:rsidRPr="001A0F93">
        <w:rPr>
          <w:rFonts w:ascii="Sylfaen" w:hAnsi="Sylfaen"/>
          <w:noProof/>
          <w:sz w:val="18"/>
          <w:szCs w:val="18"/>
          <w:lang w:val="ka-GE"/>
        </w:rPr>
        <w:t>კომპლექსურ პრობლემებს.</w:t>
      </w:r>
    </w:p>
    <w:p w:rsidR="001A0F93" w:rsidRDefault="00264431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>უნარი</w:t>
      </w:r>
    </w:p>
    <w:p w:rsidR="00264431" w:rsidRPr="001A0F93" w:rsidRDefault="00013D68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>სტუდენტი:</w:t>
      </w:r>
      <w:r w:rsidR="00264431" w:rsidRPr="001A0F93">
        <w:rPr>
          <w:rFonts w:ascii="Sylfaen" w:hAnsi="Sylfaen"/>
          <w:b/>
          <w:sz w:val="18"/>
          <w:szCs w:val="18"/>
          <w:lang w:val="ka-GE"/>
        </w:rPr>
        <w:t xml:space="preserve"> </w:t>
      </w:r>
    </w:p>
    <w:p w:rsidR="00013D68" w:rsidRPr="001A0F93" w:rsidRDefault="00013D68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04359E" w:rsidRPr="001A0F93" w:rsidRDefault="0004359E" w:rsidP="001A0F93">
      <w:pPr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>არჩევს და იყენებს</w:t>
      </w:r>
      <w:r w:rsidRPr="001A0F93">
        <w:rPr>
          <w:rFonts w:ascii="Sylfaen" w:hAnsi="Sylfaen"/>
          <w:sz w:val="18"/>
          <w:szCs w:val="18"/>
          <w:lang w:val="ka-GE"/>
        </w:rPr>
        <w:t xml:space="preserve"> აპრობირებულ მეთოდებს პირადი შემადგენლობის, საგანმკარგულებლო, საინფორმაციო, ადმინისტრაციული და სპეცდანიშნულების  დოკუმენტების შესადგენად და გასაფორმებლად;</w:t>
      </w:r>
    </w:p>
    <w:p w:rsidR="0004359E" w:rsidRPr="001A0F93" w:rsidRDefault="004832B5" w:rsidP="001A0F93">
      <w:pPr>
        <w:pStyle w:val="HTMLPreformatted"/>
        <w:numPr>
          <w:ilvl w:val="0"/>
          <w:numId w:val="2"/>
        </w:numPr>
        <w:tabs>
          <w:tab w:val="left" w:pos="354"/>
        </w:tabs>
        <w:jc w:val="both"/>
        <w:rPr>
          <w:rFonts w:ascii="Sylfaen" w:hAnsi="Sylfaen"/>
          <w:noProof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lastRenderedPageBreak/>
        <w:t>ახდენს</w:t>
      </w:r>
      <w:r w:rsidR="0004359E" w:rsidRPr="001A0F93">
        <w:rPr>
          <w:rFonts w:ascii="Sylfaen" w:hAnsi="Sylfaen"/>
          <w:sz w:val="18"/>
          <w:szCs w:val="18"/>
          <w:lang w:val="ka-GE"/>
        </w:rPr>
        <w:t xml:space="preserve"> დოკუმენტების შედგენასა და გაფორმებასთან  </w:t>
      </w:r>
      <w:r w:rsidR="0004359E" w:rsidRPr="001A0F93">
        <w:rPr>
          <w:rFonts w:ascii="Sylfaen" w:hAnsi="Sylfaen"/>
          <w:noProof/>
          <w:sz w:val="18"/>
          <w:szCs w:val="18"/>
          <w:lang w:val="ka-GE"/>
        </w:rPr>
        <w:t>დაკავშირებული პრობლემების კომპლექსურ შეფასებას და განსაზღვრავს მათი გადაწყვეტის ორიგინალურ გზებს;</w:t>
      </w:r>
    </w:p>
    <w:p w:rsidR="00427EF7" w:rsidRPr="001A0F93" w:rsidRDefault="00427EF7" w:rsidP="001A0F9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 xml:space="preserve">ახდენს </w:t>
      </w:r>
      <w:r w:rsidRPr="001A0F93">
        <w:rPr>
          <w:rFonts w:ascii="Sylfaen" w:hAnsi="Sylfaen"/>
          <w:sz w:val="18"/>
          <w:szCs w:val="18"/>
          <w:lang w:val="ka-GE"/>
        </w:rPr>
        <w:t>წერით და ზეპირ კომუნიკაციებთან დაკავშირებული მონაცემების შეგროვებას;</w:t>
      </w:r>
    </w:p>
    <w:p w:rsidR="00427EF7" w:rsidRPr="001A0F93" w:rsidRDefault="00427EF7" w:rsidP="001A0F9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1A0F93">
        <w:rPr>
          <w:rFonts w:ascii="Sylfaen" w:hAnsi="Sylfaen"/>
          <w:b/>
          <w:sz w:val="18"/>
          <w:szCs w:val="18"/>
          <w:lang w:val="ka-GE"/>
        </w:rPr>
        <w:t xml:space="preserve">მონაწილეობას იღებს </w:t>
      </w:r>
      <w:r w:rsidRPr="001A0F93">
        <w:rPr>
          <w:rFonts w:ascii="Sylfaen" w:hAnsi="Sylfaen"/>
          <w:sz w:val="18"/>
          <w:szCs w:val="18"/>
          <w:lang w:val="ka-GE"/>
        </w:rPr>
        <w:t>პროფესიულ და სხვა ტიპის ურთიერთობებში</w:t>
      </w:r>
      <w:r w:rsidR="008D7FA0" w:rsidRPr="001A0F93">
        <w:rPr>
          <w:rFonts w:ascii="Sylfaen" w:hAnsi="Sylfaen"/>
          <w:sz w:val="18"/>
          <w:szCs w:val="18"/>
          <w:lang w:val="ka-GE"/>
        </w:rPr>
        <w:t>,</w:t>
      </w:r>
      <w:r w:rsidRPr="001A0F93">
        <w:rPr>
          <w:rFonts w:ascii="Sylfaen" w:hAnsi="Sylfaen"/>
          <w:sz w:val="18"/>
          <w:szCs w:val="18"/>
          <w:lang w:val="ka-GE"/>
        </w:rPr>
        <w:t xml:space="preserve"> მიზნობრივი წერითი და ზეპირი კომუნიკაციის დამყარება</w:t>
      </w:r>
      <w:r w:rsidR="008D7FA0" w:rsidRPr="001A0F93">
        <w:rPr>
          <w:rFonts w:ascii="Sylfaen" w:hAnsi="Sylfaen"/>
          <w:sz w:val="18"/>
          <w:szCs w:val="18"/>
          <w:lang w:val="ka-GE"/>
        </w:rPr>
        <w:t>ში</w:t>
      </w:r>
      <w:r w:rsidRPr="001A0F93">
        <w:rPr>
          <w:rFonts w:ascii="Sylfaen" w:hAnsi="Sylfaen"/>
          <w:sz w:val="18"/>
          <w:szCs w:val="18"/>
          <w:lang w:val="ka-GE"/>
        </w:rPr>
        <w:t xml:space="preserve"> თანამედროვე სტანდარტების მეტყველების სტილისტიკური ნორმების გამოყენებით.</w:t>
      </w:r>
    </w:p>
    <w:p w:rsidR="00013D68" w:rsidRPr="001A0F93" w:rsidRDefault="00013D68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02807" w:rsidRPr="001A0F93" w:rsidRDefault="00102807" w:rsidP="001A0F93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89744A" w:rsidRPr="001A0F93" w:rsidRDefault="00B61CFA" w:rsidP="001A0F93">
      <w:pPr>
        <w:spacing w:after="0" w:line="240" w:lineRule="auto"/>
        <w:jc w:val="both"/>
        <w:rPr>
          <w:rFonts w:ascii="Sylfaen" w:hAnsi="Sylfaen"/>
          <w:bCs/>
          <w:noProof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D105A4" w:rsidRPr="001A0F93">
        <w:rPr>
          <w:rFonts w:ascii="Sylfaen" w:hAnsi="Sylfaen"/>
          <w:sz w:val="18"/>
          <w:szCs w:val="18"/>
          <w:lang w:val="ka-GE"/>
        </w:rPr>
        <w:t>ს</w:t>
      </w:r>
      <w:r w:rsidR="00865A81" w:rsidRPr="001A0F93">
        <w:rPr>
          <w:rFonts w:ascii="Sylfaen" w:hAnsi="Sylfaen"/>
          <w:sz w:val="18"/>
          <w:szCs w:val="18"/>
          <w:lang w:val="ka-GE"/>
        </w:rPr>
        <w:t xml:space="preserve">წავლებისას გამოიყენება </w:t>
      </w:r>
      <w:r w:rsidR="00856D0E" w:rsidRPr="001A0F93">
        <w:rPr>
          <w:rFonts w:ascii="Sylfaen" w:hAnsi="Sylfaen"/>
          <w:sz w:val="18"/>
          <w:szCs w:val="18"/>
          <w:lang w:val="ka-GE"/>
        </w:rPr>
        <w:t>შემდეგი მეთოდები და აქტივობები: ლექცია,</w:t>
      </w:r>
      <w:r w:rsidR="00865A81" w:rsidRPr="001A0F93">
        <w:rPr>
          <w:rFonts w:ascii="Sylfaen" w:hAnsi="Sylfaen"/>
          <w:sz w:val="18"/>
          <w:szCs w:val="18"/>
          <w:lang w:val="ka-GE"/>
        </w:rPr>
        <w:t xml:space="preserve"> </w:t>
      </w:r>
      <w:r w:rsidR="00D105A4" w:rsidRPr="001A0F93">
        <w:rPr>
          <w:rFonts w:ascii="Sylfaen" w:hAnsi="Sylfaen"/>
          <w:sz w:val="18"/>
          <w:szCs w:val="18"/>
          <w:lang w:val="ka-GE"/>
        </w:rPr>
        <w:t xml:space="preserve"> </w:t>
      </w:r>
      <w:r w:rsidR="00127567" w:rsidRPr="001A0F93">
        <w:rPr>
          <w:rFonts w:ascii="Sylfaen" w:hAnsi="Sylfaen"/>
          <w:sz w:val="18"/>
          <w:szCs w:val="18"/>
          <w:lang w:val="ka-GE"/>
        </w:rPr>
        <w:t>პრაქტიკული</w:t>
      </w:r>
      <w:r w:rsidR="00865A81" w:rsidRPr="001A0F93">
        <w:rPr>
          <w:rFonts w:ascii="Sylfaen" w:hAnsi="Sylfaen"/>
          <w:sz w:val="18"/>
          <w:szCs w:val="18"/>
          <w:lang w:val="ka-GE"/>
        </w:rPr>
        <w:t xml:space="preserve"> მუშაობ</w:t>
      </w:r>
      <w:r w:rsidR="00856D0E" w:rsidRPr="001A0F93">
        <w:rPr>
          <w:rFonts w:ascii="Sylfaen" w:hAnsi="Sylfaen"/>
          <w:sz w:val="18"/>
          <w:szCs w:val="18"/>
          <w:lang w:val="ka-GE"/>
        </w:rPr>
        <w:t>ა,</w:t>
      </w:r>
      <w:r w:rsidR="00865A81" w:rsidRPr="001A0F93">
        <w:rPr>
          <w:rFonts w:ascii="Sylfaen" w:hAnsi="Sylfaen"/>
          <w:sz w:val="18"/>
          <w:szCs w:val="18"/>
          <w:lang w:val="ka-GE"/>
        </w:rPr>
        <w:t xml:space="preserve"> </w:t>
      </w:r>
      <w:r w:rsidR="00D105A4" w:rsidRPr="001A0F93">
        <w:rPr>
          <w:rFonts w:ascii="Sylfaen" w:hAnsi="Sylfaen"/>
          <w:sz w:val="18"/>
          <w:szCs w:val="18"/>
          <w:lang w:val="ka-GE"/>
        </w:rPr>
        <w:t xml:space="preserve"> წერითი</w:t>
      </w:r>
      <w:r w:rsidR="00127567" w:rsidRPr="001A0F93">
        <w:rPr>
          <w:rFonts w:ascii="Sylfaen" w:hAnsi="Sylfaen"/>
          <w:sz w:val="18"/>
          <w:szCs w:val="18"/>
          <w:lang w:val="ka-GE"/>
        </w:rPr>
        <w:t xml:space="preserve"> ვარჯიშ</w:t>
      </w:r>
      <w:r w:rsidR="00856D0E" w:rsidRPr="001A0F93">
        <w:rPr>
          <w:rFonts w:ascii="Sylfaen" w:hAnsi="Sylfaen"/>
          <w:sz w:val="18"/>
          <w:szCs w:val="18"/>
          <w:lang w:val="ka-GE"/>
        </w:rPr>
        <w:t>ი</w:t>
      </w:r>
      <w:r w:rsidR="00D105A4" w:rsidRPr="001A0F93">
        <w:rPr>
          <w:rFonts w:ascii="Sylfaen" w:hAnsi="Sylfaen"/>
          <w:bCs/>
          <w:noProof/>
          <w:sz w:val="18"/>
          <w:szCs w:val="18"/>
          <w:lang w:val="ka-GE"/>
        </w:rPr>
        <w:t xml:space="preserve">. </w:t>
      </w:r>
    </w:p>
    <w:p w:rsidR="00F56C91" w:rsidRPr="001A0F93" w:rsidRDefault="00F56C91" w:rsidP="001A0F9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p w:rsidR="007D01C9" w:rsidRPr="001A0F93" w:rsidRDefault="00B61CFA" w:rsidP="001A0F93">
      <w:pPr>
        <w:spacing w:after="0" w:line="240" w:lineRule="auto"/>
        <w:rPr>
          <w:rFonts w:ascii="Sylfaen" w:hAnsi="Sylfaen"/>
          <w:bCs/>
          <w:sz w:val="18"/>
          <w:szCs w:val="18"/>
        </w:rPr>
      </w:pPr>
      <w:r w:rsidRPr="001A0F93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="007D01C9" w:rsidRPr="001A0F93">
        <w:rPr>
          <w:rFonts w:ascii="Sylfaen" w:hAnsi="Sylfaen"/>
          <w:bCs/>
          <w:sz w:val="18"/>
          <w:szCs w:val="18"/>
          <w:lang w:val="ka-GE"/>
        </w:rPr>
        <w:t>სასწავლო კურსით გათვალისწინებულია ყოველკვირეული 1სთ სალექციო და 2სთ პრაქტიკული მუშაობა.</w:t>
      </w:r>
    </w:p>
    <w:p w:rsidR="0089744A" w:rsidRPr="001A0F93" w:rsidRDefault="0089744A" w:rsidP="001A0F93">
      <w:pPr>
        <w:spacing w:after="0" w:line="240" w:lineRule="auto"/>
        <w:rPr>
          <w:rFonts w:ascii="Sylfaen" w:hAnsi="Sylfaen"/>
          <w:bCs/>
          <w:sz w:val="18"/>
          <w:szCs w:val="1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B61CFA" w:rsidRPr="001A0F93" w:rsidTr="007004C3">
        <w:tc>
          <w:tcPr>
            <w:tcW w:w="1117" w:type="dxa"/>
            <w:vAlign w:val="center"/>
          </w:tcPr>
          <w:p w:rsidR="00B61CFA" w:rsidRPr="001A0F93" w:rsidRDefault="006F74D8" w:rsidP="001A0F93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B61CFA" w:rsidRPr="001A0F93" w:rsidRDefault="00B61CFA" w:rsidP="001A0F93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1009" w:type="dxa"/>
          </w:tcPr>
          <w:p w:rsidR="00B61CFA" w:rsidRPr="001A0F93" w:rsidRDefault="006F74D8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7004C3" w:rsidRPr="001A0F93" w:rsidTr="007004C3">
        <w:tc>
          <w:tcPr>
            <w:tcW w:w="1117" w:type="dxa"/>
            <w:vAlign w:val="center"/>
          </w:tcPr>
          <w:p w:rsidR="007004C3" w:rsidRPr="001A0F93" w:rsidRDefault="007004C3" w:rsidP="001A0F9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8062" w:type="dxa"/>
          </w:tcPr>
          <w:p w:rsidR="007004C3" w:rsidRPr="001A0F93" w:rsidRDefault="007004C3" w:rsidP="001A0F9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ინფორმაციისა და კომუნიკაციის როლი თანამედროვე საზოგადოებაში: ენობრივი კომუნიკაცია, ენა და კულტურა, ენა და ინფორმაციული სივრცე:</w:t>
            </w:r>
          </w:p>
          <w:p w:rsidR="007004C3" w:rsidRPr="001A0F93" w:rsidRDefault="007004C3" w:rsidP="001A0F9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ენობრივი კომუნიკაციის არსი, მნიშვნელობა, როლებრივი ფუ</w:t>
            </w:r>
            <w:r w:rsidR="00FD4757" w:rsidRPr="001A0F93">
              <w:rPr>
                <w:rFonts w:ascii="Sylfaen" w:hAnsi="Sylfaen"/>
                <w:sz w:val="16"/>
                <w:szCs w:val="16"/>
                <w:lang w:val="ka-GE"/>
              </w:rPr>
              <w:t>ნქცია თანამედროვე საზოგადოებაში;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 კომუნიკაცია, როგორც ინფორმაციის გადაცემა, კომუნიკაციური ასპექტები; </w:t>
            </w:r>
          </w:p>
          <w:p w:rsidR="007004C3" w:rsidRPr="001A0F93" w:rsidRDefault="007004C3" w:rsidP="001A0F9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ინფორმაცია და კომუნიკაცია  - ურთიერ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softHyphen/>
              <w:t>თობის პროცესუალური დონეები;</w:t>
            </w:r>
          </w:p>
          <w:p w:rsidR="007004C3" w:rsidRPr="001A0F93" w:rsidRDefault="007004C3" w:rsidP="001A0F9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ენა და კომუნიკაციური ტექნოლოგიები.</w:t>
            </w:r>
          </w:p>
        </w:tc>
        <w:tc>
          <w:tcPr>
            <w:tcW w:w="1009" w:type="dxa"/>
          </w:tcPr>
          <w:p w:rsidR="007004C3" w:rsidRPr="001A0F93" w:rsidRDefault="007004C3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7004C3" w:rsidRPr="001A0F93" w:rsidTr="007004C3">
        <w:tc>
          <w:tcPr>
            <w:tcW w:w="1117" w:type="dxa"/>
            <w:vAlign w:val="center"/>
          </w:tcPr>
          <w:p w:rsidR="007004C3" w:rsidRPr="001A0F93" w:rsidRDefault="007004C3" w:rsidP="001A0F93">
            <w:pPr>
              <w:spacing w:after="0" w:line="240" w:lineRule="auto"/>
              <w:jc w:val="center"/>
              <w:rPr>
                <w:rFonts w:ascii="AcadNusx" w:hAnsi="AcadNusx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8062" w:type="dxa"/>
          </w:tcPr>
          <w:p w:rsidR="00A13180" w:rsidRPr="001A0F93" w:rsidRDefault="007004C3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მეტყველება: ზეპირი მეტყველება და წერითი მეტყველება</w:t>
            </w:r>
            <w:r w:rsidR="00A13180"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. ენობრივი კომუნიკაციების (მეტყველების) ეთიკური ასპექტები და მიზნობრივი ტიპები:</w:t>
            </w:r>
          </w:p>
          <w:p w:rsidR="007004C3" w:rsidRPr="001A0F93" w:rsidRDefault="007004C3" w:rsidP="001A0F93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pacing w:val="-6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მეტყველების ზოგადი თავისებუ</w:t>
            </w:r>
            <w:r w:rsidR="00A13180" w:rsidRPr="001A0F93">
              <w:rPr>
                <w:rFonts w:ascii="Sylfaen" w:hAnsi="Sylfaen"/>
                <w:sz w:val="16"/>
                <w:szCs w:val="16"/>
                <w:lang w:val="ka-GE"/>
              </w:rPr>
              <w:t>რებანი, ფსიქოლოგიური საფუძვლები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:rsidR="007004C3" w:rsidRPr="001A0F93" w:rsidRDefault="007004C3" w:rsidP="001A0F93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pacing w:val="-6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სათქმელის გადაცემის ორი გზა: ლინგვისტური და პარალინგვისტური</w:t>
            </w:r>
            <w:r w:rsidR="00A13180" w:rsidRPr="001A0F93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:rsidR="00A13180" w:rsidRPr="001A0F93" w:rsidRDefault="00A13180" w:rsidP="001A0F93">
            <w:pPr>
              <w:numPr>
                <w:ilvl w:val="0"/>
                <w:numId w:val="7"/>
              </w:numPr>
              <w:spacing w:after="0" w:line="240" w:lineRule="auto"/>
              <w:ind w:left="778"/>
              <w:jc w:val="both"/>
              <w:rPr>
                <w:rFonts w:ascii="AcadNusx" w:hAnsi="AcadNusx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რიტუალური მეტყველება და ფუნქციონირების სფეროები;</w:t>
            </w:r>
          </w:p>
          <w:p w:rsidR="00A13180" w:rsidRPr="001A0F93" w:rsidRDefault="00A13180" w:rsidP="001A0F93">
            <w:pPr>
              <w:numPr>
                <w:ilvl w:val="0"/>
                <w:numId w:val="7"/>
              </w:numPr>
              <w:spacing w:after="0" w:line="240" w:lineRule="auto"/>
              <w:ind w:left="778"/>
              <w:jc w:val="both"/>
              <w:rPr>
                <w:rFonts w:ascii="AcadNusx" w:hAnsi="AcadNusx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იმპერატიული მეტყველება, ენობრივ-სტილური თავისებურებები და მიზნობრივი სფეროები; </w:t>
            </w:r>
          </w:p>
          <w:p w:rsidR="00A13180" w:rsidRPr="001A0F93" w:rsidRDefault="00A13180" w:rsidP="001A0F93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pacing w:val="-6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პროვოკაციული მეტყველება და ლინგვისტურ-პარალინგვისტური ასპექტები.</w:t>
            </w:r>
          </w:p>
        </w:tc>
        <w:tc>
          <w:tcPr>
            <w:tcW w:w="1009" w:type="dxa"/>
          </w:tcPr>
          <w:p w:rsidR="007004C3" w:rsidRPr="001A0F93" w:rsidRDefault="007004C3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7004C3" w:rsidRPr="001A0F93" w:rsidTr="007004C3">
        <w:tc>
          <w:tcPr>
            <w:tcW w:w="1117" w:type="dxa"/>
            <w:vAlign w:val="center"/>
          </w:tcPr>
          <w:p w:rsidR="007004C3" w:rsidRPr="001A0F93" w:rsidRDefault="007004C3" w:rsidP="001A0F93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8062" w:type="dxa"/>
          </w:tcPr>
          <w:p w:rsidR="00A13180" w:rsidRPr="001A0F93" w:rsidRDefault="00A13180" w:rsidP="001A0F9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ზეპირმეტყველება.ზეპირი კომუნიკაციების ტიპები და ტექნოლოგიური თავისებურებები</w:t>
            </w:r>
            <w:r w:rsidRPr="001A0F93">
              <w:rPr>
                <w:rFonts w:ascii="Sylfaen" w:hAnsi="Sylfaen"/>
                <w:b/>
                <w:sz w:val="16"/>
                <w:szCs w:val="16"/>
              </w:rPr>
              <w:t>: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:rsidR="00A13180" w:rsidRPr="001A0F93" w:rsidRDefault="00A13180" w:rsidP="001A0F9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cadNusx" w:hAnsi="AcadNusx"/>
                <w:sz w:val="16"/>
                <w:szCs w:val="16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ენობრივი და არაენობრივი კომუნიკაციური ელემენტები;</w:t>
            </w:r>
          </w:p>
          <w:p w:rsidR="00A13180" w:rsidRPr="001A0F93" w:rsidRDefault="00A13180" w:rsidP="001A0F9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cadNusx" w:hAnsi="AcadNusx"/>
                <w:sz w:val="16"/>
                <w:szCs w:val="16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ლინგვისტიკური სტილისტიკის ნორმათა დაცვა; </w:t>
            </w:r>
          </w:p>
          <w:p w:rsidR="00A13180" w:rsidRPr="001A0F93" w:rsidRDefault="00A13180" w:rsidP="001A0F93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cadNusx" w:hAnsi="AcadNusx"/>
                <w:sz w:val="16"/>
                <w:szCs w:val="16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მეტყველების ტექნიკა: მეტყველების ჟღერადობა, მეტყველების ემოციურობა;</w:t>
            </w:r>
          </w:p>
          <w:p w:rsidR="007004C3" w:rsidRPr="001A0F93" w:rsidRDefault="00A13180" w:rsidP="001A0F93">
            <w:pPr>
              <w:numPr>
                <w:ilvl w:val="0"/>
                <w:numId w:val="7"/>
              </w:numPr>
              <w:spacing w:after="0" w:line="240" w:lineRule="auto"/>
              <w:ind w:left="778"/>
              <w:jc w:val="both"/>
              <w:rPr>
                <w:rFonts w:ascii="AcadNusx" w:hAnsi="AcadNusx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სისტემა: მოლაპარაკე-მსმენელი; აუდიტორიის პოლარიზაცია; აუდიტორიის მართვა;</w:t>
            </w:r>
          </w:p>
          <w:p w:rsidR="00A13180" w:rsidRPr="001A0F93" w:rsidRDefault="00A13180" w:rsidP="001A0F93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ფორუმი, კონფერენცია, პრესკონფერენცია, მოლაპარაკება; </w:t>
            </w:r>
          </w:p>
          <w:p w:rsidR="00A13180" w:rsidRPr="001A0F93" w:rsidRDefault="00A13180" w:rsidP="001A0F93">
            <w:pPr>
              <w:numPr>
                <w:ilvl w:val="0"/>
                <w:numId w:val="7"/>
              </w:numPr>
              <w:spacing w:after="0" w:line="240" w:lineRule="auto"/>
              <w:ind w:left="778"/>
              <w:jc w:val="both"/>
              <w:rPr>
                <w:rFonts w:ascii="AcadNusx" w:hAnsi="AcadNusx"/>
                <w:sz w:val="16"/>
                <w:szCs w:val="16"/>
                <w:lang w:val="pt-BR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საქმიანი საუბარი: მომზადება და ჩატარება.</w:t>
            </w:r>
          </w:p>
        </w:tc>
        <w:tc>
          <w:tcPr>
            <w:tcW w:w="1009" w:type="dxa"/>
          </w:tcPr>
          <w:p w:rsidR="007004C3" w:rsidRPr="001A0F93" w:rsidRDefault="007004C3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A13180" w:rsidP="001A0F93">
            <w:pPr>
              <w:spacing w:after="0" w:line="240" w:lineRule="auto"/>
              <w:jc w:val="center"/>
              <w:rPr>
                <w:rFonts w:ascii="AcadNusx" w:hAnsi="AcadNusx"/>
                <w:sz w:val="18"/>
                <w:szCs w:val="18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8062" w:type="dxa"/>
          </w:tcPr>
          <w:p w:rsidR="00A13180" w:rsidRPr="001A0F93" w:rsidRDefault="00A13180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წერითი კომუნიკაცია. არსი, ზოგადი თავისებურებანი, ტიპები:</w:t>
            </w:r>
          </w:p>
          <w:p w:rsidR="00A13180" w:rsidRPr="001A0F93" w:rsidRDefault="00A13180" w:rsidP="001A0F93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ოფიციალური საქმიანი სტილის ლინგვისტური ბუნება;</w:t>
            </w:r>
          </w:p>
          <w:p w:rsidR="00A13180" w:rsidRPr="001A0F93" w:rsidRDefault="00FD4757" w:rsidP="001A0F9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საქმის</w:t>
            </w:r>
            <w:r w:rsidR="00A13180" w:rsidRPr="001A0F93">
              <w:rPr>
                <w:rFonts w:ascii="Sylfaen" w:hAnsi="Sylfaen"/>
                <w:sz w:val="16"/>
                <w:szCs w:val="16"/>
                <w:lang w:val="ka-GE"/>
              </w:rPr>
              <w:t>წარმოება,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 საქმის</w:t>
            </w:r>
            <w:r w:rsidR="00A13180"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წარმოების თეორიული საფუძვლები, დოკუმენტი, დოკუმენტთა  კლასიფიკაცია, საგანმკარგულებლო, საწესდებო; </w:t>
            </w:r>
          </w:p>
          <w:p w:rsidR="00A13180" w:rsidRPr="001A0F93" w:rsidRDefault="00A13180" w:rsidP="001A0F9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სააღმსრულებლო, საინფორმაციო; </w:t>
            </w:r>
          </w:p>
          <w:p w:rsidR="00A13180" w:rsidRPr="001A0F93" w:rsidRDefault="00A13180" w:rsidP="001A0F93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ინდივიდუალური და ტიპობრივი დოკუმენტაცია</w:t>
            </w:r>
            <w:r w:rsidRPr="001A0F9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A13180" w:rsidP="001A0F93">
            <w:pPr>
              <w:spacing w:after="0" w:line="240" w:lineRule="auto"/>
              <w:jc w:val="center"/>
              <w:rPr>
                <w:rFonts w:ascii="AcadNusx" w:hAnsi="AcadNusx"/>
                <w:sz w:val="18"/>
                <w:szCs w:val="18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8062" w:type="dxa"/>
          </w:tcPr>
          <w:p w:rsidR="00A13180" w:rsidRPr="001A0F93" w:rsidRDefault="00A13180" w:rsidP="001A0F9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პირადი შემადგენლობის დოკუმენტები და მათი გაფორმება</w:t>
            </w:r>
            <w:r w:rsidRPr="001A0F93">
              <w:rPr>
                <w:rFonts w:ascii="Sylfaen" w:hAnsi="Sylfaen"/>
                <w:b/>
                <w:sz w:val="16"/>
                <w:szCs w:val="16"/>
              </w:rPr>
              <w:t>: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:rsidR="00A13180" w:rsidRPr="001A0F93" w:rsidRDefault="00A13180" w:rsidP="001A0F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განცხადება, რეზიუმე, ავტობიოგრაფია (</w:t>
            </w:r>
            <w:r w:rsidRPr="001A0F93">
              <w:rPr>
                <w:rFonts w:ascii="Sylfaen" w:hAnsi="Sylfaen"/>
                <w:sz w:val="16"/>
                <w:szCs w:val="16"/>
              </w:rPr>
              <w:t>cv)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, კადრების ფურცელი, ანკეტა, შრომითი ხელშეკრულება, დახასიათება, რეკომენდაცია, მოწმობა, სერტიფიკატი, მინდობილობა, ხელწერილი, დიპლომი, დაბადების მოწმობა, მივლინების ბარათი.</w:t>
            </w: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8062" w:type="dxa"/>
          </w:tcPr>
          <w:p w:rsidR="00A13180" w:rsidRPr="001A0F93" w:rsidRDefault="006607A6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6"/>
                <w:szCs w:val="16"/>
              </w:rPr>
              <w:t xml:space="preserve">I </w:t>
            </w:r>
            <w:r w:rsidR="00A13180" w:rsidRPr="001A0F93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შუალედური </w:t>
            </w:r>
            <w:r w:rsidRPr="001A0F93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062" w:type="dxa"/>
          </w:tcPr>
          <w:p w:rsidR="00A13180" w:rsidRPr="001A0F93" w:rsidRDefault="00A13180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საგანმკარგულებლო დოკუმენტაციის შედგენა და გაფორმება:</w:t>
            </w:r>
          </w:p>
          <w:p w:rsidR="00A13180" w:rsidRPr="001A0F93" w:rsidRDefault="00A13180" w:rsidP="001A0F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ბრძანება, გადაწყვეტილება, განკარგულება, ინსტრუქცია, მითითება, ოქმი, უწყებ</w:t>
            </w:r>
            <w:r w:rsidR="00192B3E" w:rsidRPr="001A0F93">
              <w:rPr>
                <w:rFonts w:ascii="Sylfaen" w:hAnsi="Sylfaen"/>
                <w:sz w:val="16"/>
                <w:szCs w:val="16"/>
                <w:lang w:val="ka-GE"/>
              </w:rPr>
              <w:t>ა, წერილი, მიმოხილვა, მოხსენება</w:t>
            </w:r>
            <w:r w:rsidR="00192B3E" w:rsidRPr="001A0F93">
              <w:rPr>
                <w:rFonts w:ascii="Sylfaen" w:hAnsi="Sylfaen"/>
                <w:sz w:val="16"/>
                <w:szCs w:val="16"/>
              </w:rPr>
              <w:t>.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 წინადადება, ნუსხა</w:t>
            </w:r>
            <w:r w:rsidR="00897E1C" w:rsidRPr="001A0F93">
              <w:rPr>
                <w:rFonts w:ascii="Sylfaen" w:hAnsi="Sylfaen"/>
                <w:sz w:val="16"/>
                <w:szCs w:val="16"/>
                <w:lang w:val="ka-GE"/>
              </w:rPr>
              <w:t>, გეგმა,  პირადი ბარათი, კრებსი;</w:t>
            </w:r>
          </w:p>
          <w:p w:rsidR="00897E1C" w:rsidRPr="001A0F93" w:rsidRDefault="00897E1C" w:rsidP="001A0F93">
            <w:pPr>
              <w:spacing w:after="0" w:line="240" w:lineRule="auto"/>
              <w:ind w:left="720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D0263" w:rsidRPr="001A0F93" w:rsidTr="007004C3">
        <w:tc>
          <w:tcPr>
            <w:tcW w:w="1117" w:type="dxa"/>
            <w:vAlign w:val="center"/>
          </w:tcPr>
          <w:p w:rsidR="005D0263" w:rsidRPr="001A0F93" w:rsidRDefault="005D0263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062" w:type="dxa"/>
          </w:tcPr>
          <w:p w:rsidR="005D0263" w:rsidRPr="001A0F93" w:rsidRDefault="005D0263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საგანმკარგულებლო დოკუმენტაციის შედგენა და გაფორმება:</w:t>
            </w:r>
          </w:p>
          <w:p w:rsidR="005D0263" w:rsidRPr="001A0F93" w:rsidRDefault="005D0263" w:rsidP="001A0F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წესდება, დებულება, დადგენილება, მათი შედგენა-გაფორმების ლინგვისტური და ექსტრალინგვისტური ასპექტები; </w:t>
            </w:r>
          </w:p>
          <w:p w:rsidR="005D0263" w:rsidRPr="001A0F93" w:rsidRDefault="005D0263" w:rsidP="001A0F93">
            <w:pPr>
              <w:tabs>
                <w:tab w:val="left" w:pos="1004"/>
              </w:tabs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1A0F93">
              <w:rPr>
                <w:rFonts w:ascii="Sylfaen" w:hAnsi="Sylfaen"/>
                <w:sz w:val="16"/>
                <w:szCs w:val="16"/>
              </w:rPr>
              <w:t xml:space="preserve">              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განმარტებითი ბარათი, მოხსენებითი ბარათი, აქტი, ანგარიში, შედგენისა და </w:t>
            </w:r>
            <w:r w:rsidRPr="001A0F93">
              <w:rPr>
                <w:rFonts w:ascii="Sylfaen" w:hAnsi="Sylfaen"/>
                <w:sz w:val="16"/>
                <w:szCs w:val="16"/>
              </w:rPr>
              <w:t xml:space="preserve">    </w:t>
            </w:r>
          </w:p>
          <w:p w:rsidR="005D0263" w:rsidRPr="001A0F93" w:rsidRDefault="005D0263" w:rsidP="001A0F93">
            <w:pPr>
              <w:tabs>
                <w:tab w:val="left" w:pos="1004"/>
              </w:tabs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</w:rPr>
              <w:t xml:space="preserve">              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წარმოების ლინგვისტურ-სტილისტური და ექსტრალინგვისტური ასპექტები.</w:t>
            </w:r>
          </w:p>
        </w:tc>
        <w:tc>
          <w:tcPr>
            <w:tcW w:w="1009" w:type="dxa"/>
          </w:tcPr>
          <w:p w:rsidR="005D0263" w:rsidRPr="001A0F93" w:rsidRDefault="005D0263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5D0263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8062" w:type="dxa"/>
          </w:tcPr>
          <w:p w:rsidR="00897E1C" w:rsidRPr="001A0F93" w:rsidRDefault="00897E1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საინფორმაციო და სპეცდანიშნულების დოკუმენტები</w:t>
            </w:r>
            <w:r w:rsidRPr="001A0F93">
              <w:rPr>
                <w:rFonts w:ascii="Sylfaen" w:hAnsi="Sylfaen"/>
                <w:b/>
                <w:sz w:val="16"/>
                <w:szCs w:val="16"/>
              </w:rPr>
              <w:t>:</w:t>
            </w:r>
          </w:p>
          <w:p w:rsidR="00897E1C" w:rsidRPr="001A0F93" w:rsidRDefault="00897E1C" w:rsidP="001A0F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დასკვნა, ცნობა, ტელეფონოგრამა, საფოსტო მისამართი-შედგენისა და წარმოების თეორიულ-პრაქტიკული ასპექტები; </w:t>
            </w:r>
          </w:p>
          <w:p w:rsidR="00A13180" w:rsidRPr="001A0F93" w:rsidRDefault="00897E1C" w:rsidP="001A0F9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დოკუმენტის დანართი, ფორმულარი, რეკვიზიტები, მათი შედგენისა და წარმოების ლინგვისტური და ექსტრალინგვისტური ასპექტები; დოკუმენტის იურიდიული მნიშვნელობა.</w:t>
            </w: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A13180" w:rsidRPr="001A0F93" w:rsidTr="007004C3">
        <w:tc>
          <w:tcPr>
            <w:tcW w:w="1117" w:type="dxa"/>
            <w:vAlign w:val="center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062" w:type="dxa"/>
          </w:tcPr>
          <w:p w:rsidR="0092609E" w:rsidRPr="001A0F93" w:rsidRDefault="0092609E" w:rsidP="001A0F9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ადმინისტრაციული დოკუმენტების შედგენისა და გაფორმების წესები</w:t>
            </w:r>
            <w:r w:rsidRPr="001A0F93">
              <w:rPr>
                <w:rFonts w:ascii="Sylfaen" w:hAnsi="Sylfaen"/>
                <w:b/>
                <w:sz w:val="16"/>
                <w:szCs w:val="16"/>
              </w:rPr>
              <w:t>:</w:t>
            </w:r>
          </w:p>
          <w:p w:rsidR="00A13180" w:rsidRPr="001A0F93" w:rsidRDefault="0092609E" w:rsidP="001A0F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ადმინისტრაციული დოკუმენტების შედგენა:</w:t>
            </w: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წერილის რეკვიზიტები, ბლანკი, საქმიანი წერილი (წერილი-შეკითხვა, წერილი-თხოვნა, წერილი-პასუხი, თანდართული წერილი)</w:t>
            </w:r>
            <w:r w:rsidR="00897E1C" w:rsidRPr="001A0F93">
              <w:rPr>
                <w:rFonts w:ascii="Sylfaen" w:hAnsi="Sylfaen"/>
                <w:sz w:val="16"/>
                <w:szCs w:val="16"/>
              </w:rPr>
              <w:t>;</w:t>
            </w:r>
          </w:p>
          <w:p w:rsidR="00897E1C" w:rsidRPr="001A0F93" w:rsidRDefault="00897E1C" w:rsidP="001A0F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ასლი და ამონაწერი, შედგენა და გაფომება; </w:t>
            </w:r>
          </w:p>
          <w:p w:rsidR="00897E1C" w:rsidRPr="001A0F93" w:rsidRDefault="00897E1C" w:rsidP="001A0F9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დოკუმენტის რეკვიზიტები: სათაური, შინაარსი,  თარიღი, ავტოგრაფი, ნოტარიული პირი,  ვიზა, რეზოლუცია, ხელმოწერა, ბეჭდის დასმა.</w:t>
            </w:r>
          </w:p>
        </w:tc>
        <w:tc>
          <w:tcPr>
            <w:tcW w:w="1009" w:type="dxa"/>
          </w:tcPr>
          <w:p w:rsidR="00A13180" w:rsidRPr="001A0F93" w:rsidRDefault="00A13180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პერიფრაზირება, ციტირება, პლაგიატის თავიდან აცილება</w:t>
            </w:r>
          </w:p>
          <w:p w:rsidR="0024232C" w:rsidRPr="001A0F93" w:rsidRDefault="0024232C" w:rsidP="001A0F9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ავტორის იდეების პერიფრაზირება;</w:t>
            </w:r>
          </w:p>
          <w:p w:rsidR="0024232C" w:rsidRPr="001A0F93" w:rsidRDefault="0024232C" w:rsidP="001A0F9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ციტირების სწორი ტექნიკა;</w:t>
            </w:r>
          </w:p>
          <w:p w:rsidR="0024232C" w:rsidRPr="001A0F93" w:rsidRDefault="0024232C" w:rsidP="001A0F9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პლაგიატის ძირითადი სახეები, პლაგიატის თავიდან აცილება</w:t>
            </w:r>
          </w:p>
          <w:p w:rsidR="0024232C" w:rsidRPr="001A0F93" w:rsidRDefault="0024232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97E1C" w:rsidRPr="001A0F93" w:rsidTr="007004C3">
        <w:tc>
          <w:tcPr>
            <w:tcW w:w="1117" w:type="dxa"/>
            <w:vAlign w:val="center"/>
          </w:tcPr>
          <w:p w:rsidR="00897E1C" w:rsidRPr="001A0F93" w:rsidRDefault="00897E1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62" w:type="dxa"/>
          </w:tcPr>
          <w:p w:rsidR="00897E1C" w:rsidRPr="001A0F93" w:rsidRDefault="006607A6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6"/>
                <w:szCs w:val="16"/>
              </w:rPr>
              <w:t xml:space="preserve">II </w:t>
            </w:r>
            <w:r w:rsidR="00897E1C" w:rsidRPr="001A0F93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შუალედური </w:t>
            </w:r>
            <w:r w:rsidRPr="001A0F93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897E1C" w:rsidRPr="001A0F93" w:rsidRDefault="00897E1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ზოგიერთი რიტუალური დოკუმენტის შინაარსობრივ-ფორმალური თავისებურებანი, მათი შედგენის ზოგიერთი საკვანძო პრინციპი</w:t>
            </w:r>
            <w:r w:rsidRPr="001A0F93">
              <w:rPr>
                <w:rFonts w:ascii="Sylfaen" w:hAnsi="Sylfaen"/>
                <w:b/>
                <w:sz w:val="16"/>
                <w:szCs w:val="16"/>
              </w:rPr>
              <w:t>:</w:t>
            </w:r>
          </w:p>
          <w:p w:rsidR="0024232C" w:rsidRPr="001A0F93" w:rsidRDefault="0024232C" w:rsidP="001A0F9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მილოცვის, თანაგრძნობის წერილები, მათი ენობრივი და სტილური თავისებურებანი; </w:t>
            </w:r>
          </w:p>
          <w:p w:rsidR="0024232C" w:rsidRPr="001A0F93" w:rsidRDefault="0024232C" w:rsidP="001A0F9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საერთაშორისო დანიშნულების დოკუმენტების შედგენა და გაფორმება: საქმიანი წერილი, ადრესატი, თარიღი, მითითება, მიმართვა, თავაზიანობის ფორმულა, წერილის სათაური, ტექსტი, ხელმოწერა, დანართი, ასლი, პოსტსკრიპტუმი.</w:t>
            </w:r>
          </w:p>
          <w:p w:rsidR="0024232C" w:rsidRPr="001A0F93" w:rsidRDefault="0024232C" w:rsidP="001A0F9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დოკუმენტში უცხოურენოვანი(ინგლისურენოვანი) ელემენტების გამოყენების თავისებურებები.</w:t>
            </w: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14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ფუნქციური სტილი, არსი: დოკუმენტის ენა, სტილი და მართლწერა:</w:t>
            </w:r>
          </w:p>
          <w:p w:rsidR="0024232C" w:rsidRPr="001A0F93" w:rsidRDefault="0024232C" w:rsidP="001A0F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დოკუმენტის ენა, სტილი;</w:t>
            </w:r>
          </w:p>
          <w:p w:rsidR="0024232C" w:rsidRPr="001A0F93" w:rsidRDefault="0024232C" w:rsidP="001A0F9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ზოგადი თავისებურებანი;</w:t>
            </w:r>
          </w:p>
          <w:p w:rsidR="0024232C" w:rsidRPr="001A0F93" w:rsidRDefault="0024232C" w:rsidP="001A0F9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 xml:space="preserve">აბრევიატურებისა და შემოკლებული სიტყვების მართლწერა; </w:t>
            </w:r>
          </w:p>
          <w:p w:rsidR="0024232C" w:rsidRPr="001A0F93" w:rsidRDefault="0024232C" w:rsidP="001A0F9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საკანცელარიო სტილი, როგორც ფუნქციური სტილის სახეობის არსი, ბუნება: საერთო ლექსიკა, უცხოურენოვანი ლექსიკა, ტერმინოლოგია, მისი მნიშვნელობა, დანიშნულება, მართლწერის საკითხები.</w:t>
            </w: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საკანცელარიო  ფუნქციური სტილის ფრაზეოლოგია, მორფოლოგია, სინტაქსი:</w:t>
            </w:r>
          </w:p>
          <w:p w:rsidR="0024232C" w:rsidRPr="001A0F93" w:rsidRDefault="0024232C" w:rsidP="001A0F9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ტერმინები, ტერმინთა წარმოების მოდელები;</w:t>
            </w:r>
          </w:p>
          <w:p w:rsidR="0024232C" w:rsidRPr="001A0F93" w:rsidRDefault="0024232C" w:rsidP="001A0F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მორფოლოგიის თავისებურებანი: არსებითი, ზედსართავი სახელების, ნაცვალსახელების წარმოება; ზმნისა და სახელზმნის წარმოების თავისებურებანი;</w:t>
            </w:r>
          </w:p>
          <w:p w:rsidR="0024232C" w:rsidRPr="001A0F93" w:rsidRDefault="0024232C" w:rsidP="001A0F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სინტაქსის თავისებურებანი: წინადადება, განკერძოებული სიტყვები და გამოთქმები;</w:t>
            </w:r>
          </w:p>
          <w:p w:rsidR="0024232C" w:rsidRPr="001A0F93" w:rsidRDefault="0024232C" w:rsidP="001A0F9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sz w:val="16"/>
                <w:szCs w:val="16"/>
                <w:lang w:val="ka-GE"/>
              </w:rPr>
              <w:t>საქმიან მიმოწერაში გავრცელებული ტიპური შეცდომები.</w:t>
            </w: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sz w:val="16"/>
                <w:szCs w:val="16"/>
                <w:lang w:val="ka-GE"/>
              </w:rPr>
              <w:t>განვლილი მასალის შეჯამება</w:t>
            </w: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24232C" w:rsidRPr="001A0F93" w:rsidTr="007004C3">
        <w:tc>
          <w:tcPr>
            <w:tcW w:w="1117" w:type="dxa"/>
            <w:vAlign w:val="center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17-19</w:t>
            </w:r>
          </w:p>
        </w:tc>
        <w:tc>
          <w:tcPr>
            <w:tcW w:w="8062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:rsidR="0024232C" w:rsidRPr="001A0F93" w:rsidRDefault="0024232C" w:rsidP="001A0F93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774D8C" w:rsidRPr="001A0F93" w:rsidRDefault="00774D8C" w:rsidP="001A0F93">
      <w:pPr>
        <w:pStyle w:val="BodyText"/>
        <w:jc w:val="both"/>
        <w:rPr>
          <w:rFonts w:ascii="Sylfaen" w:hAnsi="Sylfaen"/>
          <w:sz w:val="18"/>
          <w:szCs w:val="18"/>
          <w:lang w:val="pt-PT"/>
        </w:rPr>
      </w:pPr>
      <w:r w:rsidRPr="001A0F93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1A0F93">
        <w:rPr>
          <w:rFonts w:ascii="Sylfaen" w:hAnsi="Sylfaen"/>
          <w:sz w:val="18"/>
          <w:szCs w:val="18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0"/>
        <w:gridCol w:w="6302"/>
        <w:gridCol w:w="1350"/>
      </w:tblGrid>
      <w:tr w:rsidR="006E64D0" w:rsidRPr="001A0F93" w:rsidTr="006E64D0">
        <w:trPr>
          <w:trHeight w:val="481"/>
        </w:trPr>
        <w:tc>
          <w:tcPr>
            <w:tcW w:w="2300" w:type="dxa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6302" w:type="dxa"/>
            <w:vAlign w:val="center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350" w:type="dxa"/>
            <w:vAlign w:val="center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6E64D0" w:rsidRPr="001A0F93" w:rsidTr="006E64D0">
        <w:trPr>
          <w:trHeight w:val="1069"/>
        </w:trPr>
        <w:tc>
          <w:tcPr>
            <w:tcW w:w="2300" w:type="dxa"/>
            <w:vMerge w:val="restart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60 ქულა/მინ. კომპეტენციის ზღვარი 15 ქულა</w:t>
            </w:r>
          </w:p>
        </w:tc>
        <w:tc>
          <w:tcPr>
            <w:tcW w:w="6302" w:type="dxa"/>
          </w:tcPr>
          <w:p w:rsidR="006E64D0" w:rsidRPr="001A0F93" w:rsidRDefault="006E64D0" w:rsidP="001A0F9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  <w:p w:rsidR="006E64D0" w:rsidRPr="001A0F93" w:rsidRDefault="006E64D0" w:rsidP="001A0F9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6E64D0" w:rsidRPr="001A0F93" w:rsidRDefault="006E64D0" w:rsidP="001A0F93">
            <w:pPr>
              <w:spacing w:after="0" w:line="240" w:lineRule="auto"/>
              <w:jc w:val="both"/>
              <w:rPr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</w:rPr>
              <w:t xml:space="preserve">I-V </w:t>
            </w: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 წერითი ფორმით, 10 დახურული კითხვა (თითოეული ფასდება 1 ქულით) და 4 ღია კითხვა (თითოეული ფასდება 5 ქულით).</w:t>
            </w:r>
          </w:p>
        </w:tc>
        <w:tc>
          <w:tcPr>
            <w:tcW w:w="1350" w:type="dxa"/>
            <w:vAlign w:val="center"/>
          </w:tcPr>
          <w:p w:rsidR="006E64D0" w:rsidRPr="001A0F93" w:rsidRDefault="006E64D0" w:rsidP="001A0F93">
            <w:pPr>
              <w:spacing w:after="0" w:line="240" w:lineRule="auto"/>
              <w:ind w:left="7"/>
              <w:jc w:val="center"/>
              <w:rPr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</w:rPr>
              <w:t>30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ქულა</w:t>
            </w:r>
          </w:p>
        </w:tc>
      </w:tr>
      <w:tr w:rsidR="006E64D0" w:rsidRPr="001A0F93" w:rsidTr="006E64D0">
        <w:trPr>
          <w:trHeight w:val="842"/>
        </w:trPr>
        <w:tc>
          <w:tcPr>
            <w:tcW w:w="2300" w:type="dxa"/>
            <w:vMerge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302" w:type="dxa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</w:rPr>
              <w:t>II</w:t>
            </w: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 xml:space="preserve">გავლილი მასალით გათვალისწინებული  ცოდნისა და უნარების შეფასება, ზეპირი ფორმით, </w:t>
            </w:r>
            <w:r w:rsidRPr="001A0F93">
              <w:rPr>
                <w:rFonts w:ascii="Sylfaen" w:hAnsi="Sylfaen"/>
                <w:sz w:val="18"/>
                <w:szCs w:val="18"/>
              </w:rPr>
              <w:t>6</w:t>
            </w: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 xml:space="preserve"> საკითხი, თითოეულის მაქსიმალური შეფასება - 5 ქულა</w:t>
            </w:r>
          </w:p>
        </w:tc>
        <w:tc>
          <w:tcPr>
            <w:tcW w:w="1350" w:type="dxa"/>
            <w:vAlign w:val="center"/>
          </w:tcPr>
          <w:p w:rsidR="006E64D0" w:rsidRPr="001A0F93" w:rsidRDefault="006E64D0" w:rsidP="001A0F93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</w:rPr>
              <w:t>3</w:t>
            </w: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0 ქულა</w:t>
            </w:r>
          </w:p>
        </w:tc>
      </w:tr>
      <w:tr w:rsidR="006E64D0" w:rsidRPr="001A0F93" w:rsidTr="006E64D0">
        <w:trPr>
          <w:trHeight w:val="1042"/>
        </w:trPr>
        <w:tc>
          <w:tcPr>
            <w:tcW w:w="2300" w:type="dxa"/>
          </w:tcPr>
          <w:p w:rsidR="006E64D0" w:rsidRPr="001A0F93" w:rsidRDefault="006E64D0" w:rsidP="001A0F93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დასკვნითი შეფასება/მაქს. 40 ქულა/მინ. </w:t>
            </w:r>
            <w:r w:rsidRPr="001A0F93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კომპეტენციის ზღვარი  12 ქულა</w:t>
            </w:r>
          </w:p>
        </w:tc>
        <w:tc>
          <w:tcPr>
            <w:tcW w:w="6302" w:type="dxa"/>
          </w:tcPr>
          <w:p w:rsidR="006E64D0" w:rsidRPr="001A0F93" w:rsidRDefault="006E64D0" w:rsidP="001A0F9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6E64D0" w:rsidRPr="001A0F93" w:rsidRDefault="006E64D0" w:rsidP="001A0F93">
            <w:pPr>
              <w:spacing w:after="0" w:line="240" w:lineRule="auto"/>
              <w:jc w:val="both"/>
              <w:rPr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შედეგებით გათვალისწინებული ცოდნისა და უნარების შეფასება წერითი  ფორმით, 1</w:t>
            </w:r>
            <w:r w:rsidRPr="001A0F93">
              <w:rPr>
                <w:rFonts w:ascii="Sylfaen" w:hAnsi="Sylfaen"/>
                <w:sz w:val="18"/>
                <w:szCs w:val="18"/>
              </w:rPr>
              <w:t>0</w:t>
            </w: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 xml:space="preserve"> დახურული კითხვა (თითოეული ფასდება 1 ქულით) და 6 ღია კითხვა (თითოეული ფასდება 5 ქულით).</w:t>
            </w:r>
          </w:p>
        </w:tc>
        <w:tc>
          <w:tcPr>
            <w:tcW w:w="1350" w:type="dxa"/>
            <w:vAlign w:val="center"/>
          </w:tcPr>
          <w:p w:rsidR="006E64D0" w:rsidRPr="001A0F93" w:rsidRDefault="006E64D0" w:rsidP="001A0F93">
            <w:pPr>
              <w:spacing w:line="240" w:lineRule="auto"/>
              <w:jc w:val="center"/>
              <w:rPr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</w:rPr>
              <w:t>40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ქულა</w:t>
            </w:r>
          </w:p>
        </w:tc>
      </w:tr>
    </w:tbl>
    <w:p w:rsidR="00774D8C" w:rsidRPr="001A0F93" w:rsidRDefault="00774D8C" w:rsidP="001A0F93">
      <w:pPr>
        <w:spacing w:after="0" w:line="240" w:lineRule="auto"/>
        <w:ind w:right="72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C65149" w:rsidRPr="001A0F93" w:rsidRDefault="00C65149" w:rsidP="001A0F93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C65149" w:rsidRPr="001A0F93" w:rsidRDefault="00C65149" w:rsidP="001A0F93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4833"/>
        <w:gridCol w:w="3802"/>
      </w:tblGrid>
      <w:tr w:rsidR="00C65149" w:rsidRPr="001A0F93" w:rsidTr="00097A74">
        <w:tc>
          <w:tcPr>
            <w:tcW w:w="120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6265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873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C65149" w:rsidRPr="001A0F93" w:rsidTr="00097A74">
        <w:tc>
          <w:tcPr>
            <w:tcW w:w="120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626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სრულყოფილ ცოდნას. ჩანს რომ </w:t>
            </w:r>
            <w:r w:rsidRPr="001A0F93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არის </w:t>
            </w:r>
            <w:r w:rsidRPr="001A0F9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1A0F93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873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C65149" w:rsidRPr="001A0F93" w:rsidTr="00097A74">
        <w:tc>
          <w:tcPr>
            <w:tcW w:w="120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626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4873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საკითხის წერითი ფორმით ზუსტად და ამომწურავად გადმოცემის უნარს.</w:t>
            </w:r>
          </w:p>
        </w:tc>
      </w:tr>
      <w:tr w:rsidR="00C65149" w:rsidRPr="001A0F93" w:rsidTr="00097A74">
        <w:tc>
          <w:tcPr>
            <w:tcW w:w="120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626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მწირ ცოდნას. ფიქსირდება არსებითი სახის შეცდომები. </w:t>
            </w:r>
          </w:p>
        </w:tc>
        <w:tc>
          <w:tcPr>
            <w:tcW w:w="4873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საკითხის წერითი ფორმით ნაწილობრივი სიზუსტით გადმოცემის უნარს.</w:t>
            </w:r>
          </w:p>
        </w:tc>
      </w:tr>
      <w:tr w:rsidR="00C65149" w:rsidRPr="001A0F93" w:rsidTr="00097A74">
        <w:tc>
          <w:tcPr>
            <w:tcW w:w="120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6265" w:type="dxa"/>
            <w:vAlign w:val="center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ვერ</w:t>
            </w: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 ცოდნას.</w:t>
            </w:r>
          </w:p>
        </w:tc>
        <w:tc>
          <w:tcPr>
            <w:tcW w:w="4873" w:type="dxa"/>
          </w:tcPr>
          <w:p w:rsidR="00C65149" w:rsidRPr="001A0F93" w:rsidRDefault="00C65149" w:rsidP="001A0F93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ვერ ავლენს საკითხის წერითი ფორმით გადმოცემის უნარს.</w:t>
            </w:r>
          </w:p>
        </w:tc>
      </w:tr>
    </w:tbl>
    <w:p w:rsidR="003569CE" w:rsidRPr="001A0F93" w:rsidRDefault="003569CE" w:rsidP="001A0F93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ka-GE"/>
        </w:rPr>
        <w:t>დახურული ტესტის შეფასების კრიტერიუმი:</w:t>
      </w:r>
    </w:p>
    <w:p w:rsidR="003569CE" w:rsidRPr="001A0F93" w:rsidRDefault="003569CE" w:rsidP="001A0F93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9331"/>
      </w:tblGrid>
      <w:tr w:rsidR="003569CE" w:rsidRPr="001A0F93" w:rsidTr="00587E0D">
        <w:trPr>
          <w:trHeight w:val="333"/>
        </w:trPr>
        <w:tc>
          <w:tcPr>
            <w:tcW w:w="729" w:type="dxa"/>
            <w:vAlign w:val="center"/>
          </w:tcPr>
          <w:p w:rsidR="003569CE" w:rsidRPr="001A0F93" w:rsidRDefault="003569CE" w:rsidP="001A0F93">
            <w:pPr>
              <w:spacing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331" w:type="dxa"/>
          </w:tcPr>
          <w:p w:rsidR="003569CE" w:rsidRPr="001A0F93" w:rsidRDefault="007B5BA0" w:rsidP="001A0F93">
            <w:pPr>
              <w:spacing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ცოდნის </w:t>
            </w:r>
            <w:r w:rsidR="003569CE"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პრაქტიკაში გამოყენების უნარი</w:t>
            </w:r>
          </w:p>
        </w:tc>
      </w:tr>
      <w:tr w:rsidR="003569CE" w:rsidRPr="001A0F93" w:rsidTr="00587E0D">
        <w:trPr>
          <w:trHeight w:val="333"/>
        </w:trPr>
        <w:tc>
          <w:tcPr>
            <w:tcW w:w="729" w:type="dxa"/>
            <w:vAlign w:val="center"/>
          </w:tcPr>
          <w:p w:rsidR="003569CE" w:rsidRPr="001A0F93" w:rsidRDefault="003569CE" w:rsidP="001A0F93">
            <w:pPr>
              <w:spacing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331" w:type="dxa"/>
          </w:tcPr>
          <w:p w:rsidR="003569CE" w:rsidRPr="001A0F93" w:rsidRDefault="003569CE" w:rsidP="001A0F93">
            <w:pPr>
              <w:spacing w:after="100" w:afterAutospacing="1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სწორად პასუხობს დასმულ კითხვას</w:t>
            </w:r>
          </w:p>
        </w:tc>
      </w:tr>
      <w:tr w:rsidR="003569CE" w:rsidRPr="001A0F93" w:rsidTr="00587E0D">
        <w:trPr>
          <w:trHeight w:val="349"/>
        </w:trPr>
        <w:tc>
          <w:tcPr>
            <w:tcW w:w="729" w:type="dxa"/>
            <w:vAlign w:val="center"/>
          </w:tcPr>
          <w:p w:rsidR="003569CE" w:rsidRPr="001A0F93" w:rsidRDefault="003569CE" w:rsidP="001A0F93">
            <w:pPr>
              <w:spacing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9331" w:type="dxa"/>
          </w:tcPr>
          <w:p w:rsidR="003569CE" w:rsidRPr="001A0F93" w:rsidRDefault="003569CE" w:rsidP="001A0F93">
            <w:pPr>
              <w:spacing w:after="100" w:afterAutospacing="1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არასწორად პასუხობს კითხვას</w:t>
            </w:r>
          </w:p>
        </w:tc>
      </w:tr>
    </w:tbl>
    <w:p w:rsidR="00557ADF" w:rsidRPr="001A0F93" w:rsidRDefault="00557ADF" w:rsidP="001A0F93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bookmarkStart w:id="1" w:name="_GoBack"/>
      <w:bookmarkEnd w:id="1"/>
    </w:p>
    <w:p w:rsidR="00465A67" w:rsidRPr="001A0F93" w:rsidRDefault="00465A67" w:rsidP="001A0F93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ზეპირი </w:t>
      </w:r>
      <w:r w:rsidR="006607A6" w:rsidRPr="001A0F93">
        <w:rPr>
          <w:rFonts w:ascii="Sylfaen" w:hAnsi="Sylfaen"/>
          <w:b/>
          <w:bCs/>
          <w:sz w:val="18"/>
          <w:szCs w:val="18"/>
          <w:lang w:val="ka-GE"/>
        </w:rPr>
        <w:t>გამოცდის</w:t>
      </w:r>
      <w:r w:rsidRPr="001A0F93">
        <w:rPr>
          <w:rFonts w:ascii="Sylfaen" w:hAnsi="Sylfaen"/>
          <w:b/>
          <w:bCs/>
          <w:sz w:val="18"/>
          <w:szCs w:val="18"/>
          <w:lang w:val="ka-GE"/>
        </w:rPr>
        <w:t xml:space="preserve"> კრიტერიუმები </w:t>
      </w:r>
    </w:p>
    <w:p w:rsidR="00465A67" w:rsidRPr="001A0F93" w:rsidRDefault="00465A67" w:rsidP="001A0F93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977"/>
        <w:gridCol w:w="3402"/>
      </w:tblGrid>
      <w:tr w:rsidR="00D77B56" w:rsidRPr="001A0F93" w:rsidTr="00D77B56">
        <w:trPr>
          <w:trHeight w:val="772"/>
        </w:trPr>
        <w:tc>
          <w:tcPr>
            <w:tcW w:w="817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835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977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3402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D77B56" w:rsidRPr="001A0F93" w:rsidTr="00D77B56">
        <w:trPr>
          <w:trHeight w:val="468"/>
        </w:trPr>
        <w:tc>
          <w:tcPr>
            <w:tcW w:w="817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835" w:type="dxa"/>
            <w:vAlign w:val="center"/>
          </w:tcPr>
          <w:p w:rsidR="00D77B56" w:rsidRPr="001A0F93" w:rsidRDefault="00D77B56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სრულყოფილად არის წარმოდგენილი. ავლენს საკითხთან დაკავშირებული მასალის  საფუძვლიან ცოდნას.</w:t>
            </w:r>
          </w:p>
        </w:tc>
        <w:tc>
          <w:tcPr>
            <w:tcW w:w="2977" w:type="dxa"/>
          </w:tcPr>
          <w:p w:rsidR="00D77B56" w:rsidRPr="001A0F93" w:rsidRDefault="00D77B56" w:rsidP="001A0F93">
            <w:pPr>
              <w:spacing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3402" w:type="dxa"/>
          </w:tcPr>
          <w:p w:rsidR="00D77B56" w:rsidRPr="001A0F93" w:rsidRDefault="00D77B56" w:rsidP="001A0F93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</w:tr>
      <w:tr w:rsidR="00D77B56" w:rsidRPr="001A0F93" w:rsidTr="00D77B56">
        <w:trPr>
          <w:trHeight w:val="923"/>
        </w:trPr>
        <w:tc>
          <w:tcPr>
            <w:tcW w:w="817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835" w:type="dxa"/>
            <w:vAlign w:val="center"/>
          </w:tcPr>
          <w:p w:rsidR="00D77B56" w:rsidRPr="001A0F93" w:rsidRDefault="00D77B56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დამაკმაყოფილებლად არის წარმოდგენილი. ავლენს საკითხთან დაკავშირებული მასალის ძირითადი ასპექტების (კომპონენტების) ცოდნას.</w:t>
            </w:r>
          </w:p>
        </w:tc>
        <w:tc>
          <w:tcPr>
            <w:tcW w:w="2977" w:type="dxa"/>
          </w:tcPr>
          <w:p w:rsidR="00D77B56" w:rsidRPr="001A0F93" w:rsidRDefault="00D77B56" w:rsidP="001A0F93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 მეთოდებს პრობლემების გადასაჭრელად.</w:t>
            </w:r>
          </w:p>
        </w:tc>
        <w:tc>
          <w:tcPr>
            <w:tcW w:w="3402" w:type="dxa"/>
          </w:tcPr>
          <w:p w:rsidR="00D77B56" w:rsidRPr="001A0F93" w:rsidRDefault="00D77B56" w:rsidP="001A0F93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უჭირს იდეებისა და მოსაზრებების ჩამოყალიბება, ინფორმაცია არასრულყოფილად არის გადმოცემული</w:t>
            </w:r>
          </w:p>
        </w:tc>
      </w:tr>
      <w:tr w:rsidR="00D77B56" w:rsidRPr="001A0F93" w:rsidTr="00D77B56">
        <w:trPr>
          <w:trHeight w:val="454"/>
        </w:trPr>
        <w:tc>
          <w:tcPr>
            <w:tcW w:w="817" w:type="dxa"/>
            <w:vAlign w:val="center"/>
          </w:tcPr>
          <w:p w:rsidR="00D77B56" w:rsidRPr="001A0F93" w:rsidRDefault="00D77B56" w:rsidP="001A0F93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835" w:type="dxa"/>
            <w:vAlign w:val="center"/>
          </w:tcPr>
          <w:p w:rsidR="00D77B56" w:rsidRPr="001A0F93" w:rsidRDefault="00D77B56" w:rsidP="001A0F93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არ </w:t>
            </w:r>
            <w:r w:rsidRPr="001A0F93">
              <w:rPr>
                <w:rFonts w:ascii="Sylfaen" w:hAnsi="Sylfaen" w:cs="Sylfaen"/>
                <w:sz w:val="18"/>
                <w:szCs w:val="18"/>
              </w:rPr>
              <w:t>არის</w:t>
            </w: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977" w:type="dxa"/>
          </w:tcPr>
          <w:p w:rsidR="00D77B56" w:rsidRPr="001A0F93" w:rsidRDefault="00D77B56" w:rsidP="001A0F93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 მეთოდებს პრობლემების გადასაჭრელად.</w:t>
            </w:r>
          </w:p>
        </w:tc>
        <w:tc>
          <w:tcPr>
            <w:tcW w:w="3402" w:type="dxa"/>
          </w:tcPr>
          <w:p w:rsidR="00D77B56" w:rsidRPr="001A0F93" w:rsidRDefault="00D77B56" w:rsidP="001A0F93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1A0F93">
              <w:rPr>
                <w:rFonts w:ascii="Sylfaen" w:hAnsi="Sylfaen" w:cs="Sylfaen"/>
                <w:sz w:val="18"/>
                <w:szCs w:val="18"/>
                <w:lang w:val="ka-GE"/>
              </w:rPr>
              <w:t>არ შეუძლია იდეებისა და მოსაზრებების ჩამოყალიბება და ინფორმაცის გადმოცემა</w:t>
            </w:r>
          </w:p>
        </w:tc>
      </w:tr>
    </w:tbl>
    <w:p w:rsidR="00B61CFA" w:rsidRPr="001A0F93" w:rsidRDefault="00B61CFA" w:rsidP="001A0F93">
      <w:pPr>
        <w:spacing w:before="100" w:beforeAutospacing="1" w:after="100" w:afterAutospacing="1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:rsidR="00F255CA" w:rsidRPr="001A0F93" w:rsidRDefault="00F255CA" w:rsidP="001A0F93">
      <w:pPr>
        <w:keepLines/>
        <w:numPr>
          <w:ilvl w:val="0"/>
          <w:numId w:val="22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 xml:space="preserve">შელეგია მ. მდივან-რეფერენტის სამაგიდო წიგნი,  გამომც. ,,ტექნიკური უნივერსიტეტი”, თბ., 2009, </w:t>
      </w:r>
      <w:r w:rsidRPr="001A0F93">
        <w:rPr>
          <w:rFonts w:ascii="Sylfaen" w:hAnsi="Sylfaen"/>
          <w:sz w:val="18"/>
          <w:szCs w:val="18"/>
        </w:rPr>
        <w:t xml:space="preserve"> </w:t>
      </w:r>
      <w:r w:rsidRPr="001A0F93">
        <w:rPr>
          <w:rFonts w:ascii="Sylfaen" w:hAnsi="Sylfaen"/>
          <w:sz w:val="18"/>
          <w:szCs w:val="18"/>
          <w:lang w:val="ka-GE"/>
        </w:rPr>
        <w:t>281 გვერდი (ელ.-ვერსია);</w:t>
      </w:r>
    </w:p>
    <w:p w:rsidR="00F255CA" w:rsidRPr="001A0F93" w:rsidRDefault="00F255CA" w:rsidP="001A0F93">
      <w:pPr>
        <w:keepLines/>
        <w:numPr>
          <w:ilvl w:val="0"/>
          <w:numId w:val="22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 xml:space="preserve">ჯაგოდნიშვილი თ., ჯაგოდნიშვილი ივ. ვერბალური კომუნიკაციები, გამომც. ,,ტექნიკური უნივერსიტეტი”, თბ., 2009, 322 გვერდი;  </w:t>
      </w:r>
    </w:p>
    <w:p w:rsidR="00CA5204" w:rsidRPr="001A0F93" w:rsidRDefault="00CA5204" w:rsidP="001A0F93">
      <w:pPr>
        <w:keepLines/>
        <w:numPr>
          <w:ilvl w:val="0"/>
          <w:numId w:val="22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ი. ვაშაკიძე, ქართული ენის პრაქტიკული კურსი და აკადემიური წერის საფუძვლები, თბ. 2016.</w:t>
      </w:r>
    </w:p>
    <w:p w:rsidR="00B61CFA" w:rsidRPr="001A0F93" w:rsidRDefault="00B61CFA" w:rsidP="001A0F93">
      <w:pPr>
        <w:spacing w:before="100" w:beforeAutospacing="1" w:after="100" w:afterAutospacing="1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b/>
          <w:bCs/>
          <w:sz w:val="18"/>
          <w:szCs w:val="18"/>
          <w:lang w:val="pt-PT"/>
        </w:rPr>
        <w:t>დამატებითი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>ლიტერატურა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>და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>სხვა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>სასწავლო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 xml:space="preserve"> </w:t>
      </w:r>
      <w:r w:rsidRPr="001A0F93">
        <w:rPr>
          <w:rFonts w:ascii="Sylfaen" w:hAnsi="Sylfaen"/>
          <w:b/>
          <w:bCs/>
          <w:sz w:val="18"/>
          <w:szCs w:val="18"/>
          <w:lang w:val="pt-PT"/>
        </w:rPr>
        <w:t>მასალა</w:t>
      </w:r>
      <w:r w:rsidRPr="001A0F93">
        <w:rPr>
          <w:rFonts w:ascii="AcadNusx" w:hAnsi="AcadNusx"/>
          <w:b/>
          <w:bCs/>
          <w:sz w:val="18"/>
          <w:szCs w:val="18"/>
          <w:lang w:val="pt-PT"/>
        </w:rPr>
        <w:t>:</w:t>
      </w:r>
    </w:p>
    <w:p w:rsidR="00D21465" w:rsidRPr="001A0F93" w:rsidRDefault="00D21465" w:rsidP="001A0F93">
      <w:pPr>
        <w:numPr>
          <w:ilvl w:val="0"/>
          <w:numId w:val="21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ჯოლია გ. დიპლომატიური და ბიზნეს ეტიკეტი, თბ., 2008,  275 გვერდი;</w:t>
      </w:r>
    </w:p>
    <w:p w:rsidR="00D21465" w:rsidRPr="001A0F93" w:rsidRDefault="00D21465" w:rsidP="001A0F93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ჯაგოდნიშვილი თ., ჯაგოდნიშვილი ივ., ვარდიაშვილი მ. აკადემიური წერა, გამომც. ,,უნივერსი”, თბ., 2008, 419 გვერდი.</w:t>
      </w:r>
    </w:p>
    <w:p w:rsidR="00424C7C" w:rsidRPr="001A0F93" w:rsidRDefault="00D90B8E" w:rsidP="001A0F93">
      <w:pPr>
        <w:keepLines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ჯოლია გ. ეტიკეტის საფუძვლე</w:t>
      </w:r>
      <w:r w:rsidR="00424C7C" w:rsidRPr="001A0F93">
        <w:rPr>
          <w:rFonts w:ascii="Sylfaen" w:hAnsi="Sylfaen"/>
          <w:sz w:val="18"/>
          <w:szCs w:val="18"/>
          <w:lang w:val="ka-GE"/>
        </w:rPr>
        <w:t>ბი - 1, თბ., 2000, 368 გვერდი;</w:t>
      </w:r>
    </w:p>
    <w:p w:rsidR="00C133BC" w:rsidRPr="001A0F93" w:rsidRDefault="00C133BC" w:rsidP="001A0F93">
      <w:pPr>
        <w:keepLines/>
        <w:numPr>
          <w:ilvl w:val="0"/>
          <w:numId w:val="21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ჯაგოდნიშვილი თემურ, ჯაგოდნიშვილი ივანე, შელეგია მამუკა, წერითი და ზეპირი კომუნიკაციები, საქართველოს ტექნიკური უნი</w:t>
      </w:r>
      <w:r w:rsidR="009E476E" w:rsidRPr="001A0F93">
        <w:rPr>
          <w:rFonts w:ascii="Sylfaen" w:hAnsi="Sylfaen"/>
          <w:sz w:val="18"/>
          <w:szCs w:val="18"/>
          <w:lang w:val="ka-GE"/>
        </w:rPr>
        <w:t>ვ</w:t>
      </w:r>
      <w:r w:rsidRPr="001A0F93">
        <w:rPr>
          <w:rFonts w:ascii="Sylfaen" w:hAnsi="Sylfaen"/>
          <w:sz w:val="18"/>
          <w:szCs w:val="18"/>
          <w:lang w:val="ka-GE"/>
        </w:rPr>
        <w:t>ერსიტეტის  ქართული ფილოლოგიისა და მედიატექნოლოგიების დეპატრამენტის შრომები</w:t>
      </w:r>
      <w:r w:rsidR="00DF333C" w:rsidRPr="001A0F93">
        <w:rPr>
          <w:rFonts w:ascii="Sylfaen" w:hAnsi="Sylfaen"/>
          <w:sz w:val="18"/>
          <w:szCs w:val="18"/>
          <w:lang w:val="ka-GE"/>
        </w:rPr>
        <w:t>,  გამომც. ,,საარი”, თბ., 2017;</w:t>
      </w:r>
    </w:p>
    <w:p w:rsidR="00C133BC" w:rsidRPr="001A0F93" w:rsidRDefault="00DF333C" w:rsidP="001A0F93">
      <w:pPr>
        <w:keepLines/>
        <w:numPr>
          <w:ilvl w:val="0"/>
          <w:numId w:val="21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1A0F93">
        <w:rPr>
          <w:rFonts w:ascii="Sylfaen" w:hAnsi="Sylfaen"/>
          <w:sz w:val="18"/>
          <w:szCs w:val="18"/>
          <w:lang w:val="ka-GE"/>
        </w:rPr>
        <w:t>ლ. კაჭარავა, ხ. მარწყვიშვილი, ლ. ხეჩუაშვილი, აკადემიური წერა დამწყებთათვის, თბ., 2009.</w:t>
      </w:r>
    </w:p>
    <w:p w:rsidR="00CB2EE4" w:rsidRPr="001A0F93" w:rsidRDefault="00CB2EE4" w:rsidP="001A0F93">
      <w:pPr>
        <w:keepLines/>
        <w:spacing w:after="0" w:line="240" w:lineRule="auto"/>
        <w:ind w:left="720"/>
        <w:rPr>
          <w:rFonts w:ascii="Sylfaen" w:hAnsi="Sylfaen"/>
          <w:sz w:val="18"/>
          <w:szCs w:val="18"/>
          <w:lang w:val="ka-GE"/>
        </w:rPr>
      </w:pPr>
    </w:p>
    <w:sectPr w:rsidR="00CB2EE4" w:rsidRPr="001A0F93" w:rsidSect="007469FB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10.8pt" o:bullet="t">
        <v:imagedata r:id="rId1" o:title="logo"/>
      </v:shape>
    </w:pict>
  </w:numPicBullet>
  <w:abstractNum w:abstractNumId="0" w15:restartNumberingAfterBreak="0">
    <w:nsid w:val="000316AC"/>
    <w:multiLevelType w:val="hybridMultilevel"/>
    <w:tmpl w:val="F5E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58DA"/>
    <w:multiLevelType w:val="hybridMultilevel"/>
    <w:tmpl w:val="BFBE7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A03A6"/>
    <w:multiLevelType w:val="hybridMultilevel"/>
    <w:tmpl w:val="BDAC0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056E"/>
    <w:multiLevelType w:val="hybridMultilevel"/>
    <w:tmpl w:val="54C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06917"/>
    <w:multiLevelType w:val="hybridMultilevel"/>
    <w:tmpl w:val="CA06D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E63A4"/>
    <w:multiLevelType w:val="hybridMultilevel"/>
    <w:tmpl w:val="A72E2FB6"/>
    <w:lvl w:ilvl="0" w:tplc="3C305F54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B1E07"/>
    <w:multiLevelType w:val="hybridMultilevel"/>
    <w:tmpl w:val="6136E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A9"/>
    <w:multiLevelType w:val="hybridMultilevel"/>
    <w:tmpl w:val="6E52B610"/>
    <w:lvl w:ilvl="0" w:tplc="2A4022FC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837FA"/>
    <w:multiLevelType w:val="hybridMultilevel"/>
    <w:tmpl w:val="678E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B4536"/>
    <w:multiLevelType w:val="hybridMultilevel"/>
    <w:tmpl w:val="585AE54A"/>
    <w:lvl w:ilvl="0" w:tplc="0F465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B79EA"/>
    <w:multiLevelType w:val="hybridMultilevel"/>
    <w:tmpl w:val="964C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D6CC7"/>
    <w:multiLevelType w:val="hybridMultilevel"/>
    <w:tmpl w:val="D550070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D777CF9"/>
    <w:multiLevelType w:val="hybridMultilevel"/>
    <w:tmpl w:val="81F4D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51720"/>
    <w:multiLevelType w:val="hybridMultilevel"/>
    <w:tmpl w:val="B1E0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E5E7A"/>
    <w:multiLevelType w:val="hybridMultilevel"/>
    <w:tmpl w:val="5742E648"/>
    <w:lvl w:ilvl="0" w:tplc="EAB8281A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D5265"/>
    <w:multiLevelType w:val="hybridMultilevel"/>
    <w:tmpl w:val="8762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559AF"/>
    <w:multiLevelType w:val="hybridMultilevel"/>
    <w:tmpl w:val="AC501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75D49"/>
    <w:multiLevelType w:val="hybridMultilevel"/>
    <w:tmpl w:val="FB745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BF7"/>
    <w:multiLevelType w:val="hybridMultilevel"/>
    <w:tmpl w:val="31EC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6501"/>
    <w:multiLevelType w:val="hybridMultilevel"/>
    <w:tmpl w:val="F906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C694E"/>
    <w:multiLevelType w:val="hybridMultilevel"/>
    <w:tmpl w:val="4098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3624F"/>
    <w:multiLevelType w:val="hybridMultilevel"/>
    <w:tmpl w:val="8162133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3142136"/>
    <w:multiLevelType w:val="hybridMultilevel"/>
    <w:tmpl w:val="83DAD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43DCD"/>
    <w:multiLevelType w:val="hybridMultilevel"/>
    <w:tmpl w:val="5FBAF20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 w15:restartNumberingAfterBreak="0">
    <w:nsid w:val="7C0F1953"/>
    <w:multiLevelType w:val="hybridMultilevel"/>
    <w:tmpl w:val="571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92D1C"/>
    <w:multiLevelType w:val="hybridMultilevel"/>
    <w:tmpl w:val="80C46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919182">
    <w:abstractNumId w:val="25"/>
  </w:num>
  <w:num w:numId="2" w16cid:durableId="416437987">
    <w:abstractNumId w:val="22"/>
  </w:num>
  <w:num w:numId="3" w16cid:durableId="34623491">
    <w:abstractNumId w:val="23"/>
  </w:num>
  <w:num w:numId="4" w16cid:durableId="1148665878">
    <w:abstractNumId w:val="3"/>
  </w:num>
  <w:num w:numId="5" w16cid:durableId="1434714830">
    <w:abstractNumId w:val="16"/>
  </w:num>
  <w:num w:numId="6" w16cid:durableId="1511488389">
    <w:abstractNumId w:val="1"/>
  </w:num>
  <w:num w:numId="7" w16cid:durableId="2103409237">
    <w:abstractNumId w:val="21"/>
  </w:num>
  <w:num w:numId="8" w16cid:durableId="1866097221">
    <w:abstractNumId w:val="8"/>
  </w:num>
  <w:num w:numId="9" w16cid:durableId="805051730">
    <w:abstractNumId w:val="20"/>
  </w:num>
  <w:num w:numId="10" w16cid:durableId="375354909">
    <w:abstractNumId w:val="12"/>
  </w:num>
  <w:num w:numId="11" w16cid:durableId="167907997">
    <w:abstractNumId w:val="10"/>
  </w:num>
  <w:num w:numId="12" w16cid:durableId="1344016059">
    <w:abstractNumId w:val="19"/>
  </w:num>
  <w:num w:numId="13" w16cid:durableId="1168057307">
    <w:abstractNumId w:val="18"/>
  </w:num>
  <w:num w:numId="14" w16cid:durableId="958951555">
    <w:abstractNumId w:val="11"/>
  </w:num>
  <w:num w:numId="15" w16cid:durableId="396705943">
    <w:abstractNumId w:val="2"/>
  </w:num>
  <w:num w:numId="16" w16cid:durableId="419528363">
    <w:abstractNumId w:val="17"/>
  </w:num>
  <w:num w:numId="17" w16cid:durableId="1298757762">
    <w:abstractNumId w:val="24"/>
  </w:num>
  <w:num w:numId="18" w16cid:durableId="1692485816">
    <w:abstractNumId w:val="13"/>
  </w:num>
  <w:num w:numId="19" w16cid:durableId="1923224035">
    <w:abstractNumId w:val="6"/>
  </w:num>
  <w:num w:numId="20" w16cid:durableId="1567912711">
    <w:abstractNumId w:val="0"/>
  </w:num>
  <w:num w:numId="21" w16cid:durableId="628166667">
    <w:abstractNumId w:val="9"/>
  </w:num>
  <w:num w:numId="22" w16cid:durableId="588927965">
    <w:abstractNumId w:val="7"/>
  </w:num>
  <w:num w:numId="23" w16cid:durableId="376900360">
    <w:abstractNumId w:val="14"/>
  </w:num>
  <w:num w:numId="24" w16cid:durableId="1662611322">
    <w:abstractNumId w:val="15"/>
  </w:num>
  <w:num w:numId="25" w16cid:durableId="1833174476">
    <w:abstractNumId w:val="5"/>
  </w:num>
  <w:num w:numId="26" w16cid:durableId="3482159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13D68"/>
    <w:rsid w:val="00022CA6"/>
    <w:rsid w:val="00023504"/>
    <w:rsid w:val="0004359E"/>
    <w:rsid w:val="000674D4"/>
    <w:rsid w:val="00076C12"/>
    <w:rsid w:val="00084DF1"/>
    <w:rsid w:val="00097A74"/>
    <w:rsid w:val="000A63B9"/>
    <w:rsid w:val="000F24E5"/>
    <w:rsid w:val="00102807"/>
    <w:rsid w:val="00121945"/>
    <w:rsid w:val="00127567"/>
    <w:rsid w:val="00127616"/>
    <w:rsid w:val="001449BD"/>
    <w:rsid w:val="001472C0"/>
    <w:rsid w:val="00153A50"/>
    <w:rsid w:val="0016646A"/>
    <w:rsid w:val="00167856"/>
    <w:rsid w:val="00192B3E"/>
    <w:rsid w:val="001A0F93"/>
    <w:rsid w:val="001A36D2"/>
    <w:rsid w:val="001E13B8"/>
    <w:rsid w:val="001F1D41"/>
    <w:rsid w:val="001F3E9D"/>
    <w:rsid w:val="0022621F"/>
    <w:rsid w:val="00233336"/>
    <w:rsid w:val="00233B84"/>
    <w:rsid w:val="0024232C"/>
    <w:rsid w:val="00264431"/>
    <w:rsid w:val="0026513E"/>
    <w:rsid w:val="00275FC2"/>
    <w:rsid w:val="00290087"/>
    <w:rsid w:val="002A5626"/>
    <w:rsid w:val="002B0329"/>
    <w:rsid w:val="002C2B32"/>
    <w:rsid w:val="002C755A"/>
    <w:rsid w:val="003018DB"/>
    <w:rsid w:val="00323597"/>
    <w:rsid w:val="00335B2C"/>
    <w:rsid w:val="00353F1B"/>
    <w:rsid w:val="003569CE"/>
    <w:rsid w:val="003A0778"/>
    <w:rsid w:val="003A2525"/>
    <w:rsid w:val="003A2590"/>
    <w:rsid w:val="003C19F9"/>
    <w:rsid w:val="003C2034"/>
    <w:rsid w:val="003C32C7"/>
    <w:rsid w:val="003D4A92"/>
    <w:rsid w:val="00424C7C"/>
    <w:rsid w:val="00427EF7"/>
    <w:rsid w:val="00442ACD"/>
    <w:rsid w:val="0046488D"/>
    <w:rsid w:val="0046598D"/>
    <w:rsid w:val="00465A67"/>
    <w:rsid w:val="004832B5"/>
    <w:rsid w:val="004A0A2F"/>
    <w:rsid w:val="004A224A"/>
    <w:rsid w:val="004B62A4"/>
    <w:rsid w:val="004C7BCE"/>
    <w:rsid w:val="004E4387"/>
    <w:rsid w:val="005134A6"/>
    <w:rsid w:val="00522801"/>
    <w:rsid w:val="00523485"/>
    <w:rsid w:val="00527749"/>
    <w:rsid w:val="00540380"/>
    <w:rsid w:val="00541CD1"/>
    <w:rsid w:val="00557ADF"/>
    <w:rsid w:val="00564FBD"/>
    <w:rsid w:val="00582B92"/>
    <w:rsid w:val="00587E0D"/>
    <w:rsid w:val="005B38F3"/>
    <w:rsid w:val="005D0263"/>
    <w:rsid w:val="005E2F24"/>
    <w:rsid w:val="005E3063"/>
    <w:rsid w:val="006133E9"/>
    <w:rsid w:val="00651A35"/>
    <w:rsid w:val="006607A6"/>
    <w:rsid w:val="006616DA"/>
    <w:rsid w:val="006709B9"/>
    <w:rsid w:val="00684792"/>
    <w:rsid w:val="006A1B08"/>
    <w:rsid w:val="006A7835"/>
    <w:rsid w:val="006D5F86"/>
    <w:rsid w:val="006E371A"/>
    <w:rsid w:val="006E64D0"/>
    <w:rsid w:val="006F74D8"/>
    <w:rsid w:val="007004C3"/>
    <w:rsid w:val="00703A46"/>
    <w:rsid w:val="007050E0"/>
    <w:rsid w:val="00732519"/>
    <w:rsid w:val="007469FB"/>
    <w:rsid w:val="0077070F"/>
    <w:rsid w:val="0077071A"/>
    <w:rsid w:val="00774D8C"/>
    <w:rsid w:val="00796118"/>
    <w:rsid w:val="007A02CC"/>
    <w:rsid w:val="007B5BA0"/>
    <w:rsid w:val="007D01C9"/>
    <w:rsid w:val="007D3F3C"/>
    <w:rsid w:val="007D7E6A"/>
    <w:rsid w:val="00810ACD"/>
    <w:rsid w:val="00856D0E"/>
    <w:rsid w:val="00861F49"/>
    <w:rsid w:val="00865A81"/>
    <w:rsid w:val="00872BED"/>
    <w:rsid w:val="0089744A"/>
    <w:rsid w:val="00897E1C"/>
    <w:rsid w:val="008B129F"/>
    <w:rsid w:val="008D12A4"/>
    <w:rsid w:val="008D7FA0"/>
    <w:rsid w:val="00912610"/>
    <w:rsid w:val="0092609E"/>
    <w:rsid w:val="00951D82"/>
    <w:rsid w:val="00967521"/>
    <w:rsid w:val="00970B95"/>
    <w:rsid w:val="00992C03"/>
    <w:rsid w:val="00997BB0"/>
    <w:rsid w:val="009A75A6"/>
    <w:rsid w:val="009E476E"/>
    <w:rsid w:val="00A008A9"/>
    <w:rsid w:val="00A13180"/>
    <w:rsid w:val="00A31F3F"/>
    <w:rsid w:val="00A605DB"/>
    <w:rsid w:val="00A91F6E"/>
    <w:rsid w:val="00AC5936"/>
    <w:rsid w:val="00AD01CB"/>
    <w:rsid w:val="00AD08B6"/>
    <w:rsid w:val="00B10A2F"/>
    <w:rsid w:val="00B530C5"/>
    <w:rsid w:val="00B61003"/>
    <w:rsid w:val="00B61CFA"/>
    <w:rsid w:val="00B85D60"/>
    <w:rsid w:val="00B877DC"/>
    <w:rsid w:val="00B97BCA"/>
    <w:rsid w:val="00BD462D"/>
    <w:rsid w:val="00C133BC"/>
    <w:rsid w:val="00C15806"/>
    <w:rsid w:val="00C314B8"/>
    <w:rsid w:val="00C65149"/>
    <w:rsid w:val="00C83E47"/>
    <w:rsid w:val="00C94FEB"/>
    <w:rsid w:val="00CA10D8"/>
    <w:rsid w:val="00CA5204"/>
    <w:rsid w:val="00CB2EE4"/>
    <w:rsid w:val="00CC600C"/>
    <w:rsid w:val="00CF07B9"/>
    <w:rsid w:val="00CF639B"/>
    <w:rsid w:val="00D105A4"/>
    <w:rsid w:val="00D128FE"/>
    <w:rsid w:val="00D15F63"/>
    <w:rsid w:val="00D21465"/>
    <w:rsid w:val="00D23101"/>
    <w:rsid w:val="00D37423"/>
    <w:rsid w:val="00D52DB5"/>
    <w:rsid w:val="00D54927"/>
    <w:rsid w:val="00D77B56"/>
    <w:rsid w:val="00D8194E"/>
    <w:rsid w:val="00D90B8E"/>
    <w:rsid w:val="00DA0AB1"/>
    <w:rsid w:val="00DA52B6"/>
    <w:rsid w:val="00DC4BB1"/>
    <w:rsid w:val="00DC71E0"/>
    <w:rsid w:val="00DF333C"/>
    <w:rsid w:val="00DF5A64"/>
    <w:rsid w:val="00DF70C1"/>
    <w:rsid w:val="00DF7534"/>
    <w:rsid w:val="00E00540"/>
    <w:rsid w:val="00E43C05"/>
    <w:rsid w:val="00E517FF"/>
    <w:rsid w:val="00EB791A"/>
    <w:rsid w:val="00EE4394"/>
    <w:rsid w:val="00EF680C"/>
    <w:rsid w:val="00F10503"/>
    <w:rsid w:val="00F1527D"/>
    <w:rsid w:val="00F15565"/>
    <w:rsid w:val="00F255CA"/>
    <w:rsid w:val="00F56C91"/>
    <w:rsid w:val="00F77129"/>
    <w:rsid w:val="00FD4757"/>
    <w:rsid w:val="00FF594F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8F015D-0449-4855-AFA6-87AD2A94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aliases w:val=" Char,Char,footnote text"/>
    <w:basedOn w:val="Normal"/>
    <w:link w:val="HTMLPreformattedChar"/>
    <w:rsid w:val="00774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 Char Char,Char Char,footnote text Char"/>
    <w:link w:val="HTMLPreformatted"/>
    <w:rsid w:val="00774D8C"/>
    <w:rPr>
      <w:rFonts w:ascii="Courier New" w:eastAsia="Times New Roman" w:hAnsi="Courier New"/>
      <w:lang w:val="x-none" w:eastAsia="x-none"/>
    </w:rPr>
  </w:style>
  <w:style w:type="paragraph" w:customStyle="1" w:styleId="abzacixml">
    <w:name w:val="abzaci_xml"/>
    <w:basedOn w:val="PlainText"/>
    <w:autoRedefine/>
    <w:rsid w:val="00102807"/>
    <w:pPr>
      <w:numPr>
        <w:numId w:val="23"/>
      </w:numPr>
      <w:spacing w:after="0" w:line="240" w:lineRule="auto"/>
      <w:ind w:right="-146"/>
      <w:jc w:val="both"/>
    </w:pPr>
    <w:rPr>
      <w:rFonts w:ascii="Sylfaen" w:hAnsi="Sylfaen" w:cs="Sylfaen"/>
      <w:noProof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2807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102807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C65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0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42FA-8733-4D7E-99D9-AFB149C96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2014-10-24T09:56:00Z</cp:lastPrinted>
  <dcterms:created xsi:type="dcterms:W3CDTF">2024-08-20T03:38:00Z</dcterms:created>
  <dcterms:modified xsi:type="dcterms:W3CDTF">2024-08-20T03:38:00Z</dcterms:modified>
</cp:coreProperties>
</file>